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7de3" w14:textId="3ee7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ортақ су пайдаланудың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облыстық мәслихатының 2023 жылғы 16 мамырдағы № 3-22 шешімі. Күші жойылды - Жетісу облыстық мәслихатының 2023 жылғы 11 қыркүйектегі № 8-49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облыстық мәслихатының 11.09.2023 </w:t>
      </w:r>
      <w:r>
        <w:rPr>
          <w:rFonts w:ascii="Times New Roman"/>
          <w:b w:val="false"/>
          <w:i w:val="false"/>
          <w:color w:val="ff0000"/>
          <w:sz w:val="28"/>
        </w:rPr>
        <w:t>№ 8-49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Су кодексінің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Жетісу облыстық мәслихаты ШЕШТІ:</w:t>
      </w:r>
    </w:p>
    <w:bookmarkStart w:name="z8" w:id="1"/>
    <w:p>
      <w:pPr>
        <w:spacing w:after="0"/>
        <w:ind w:left="0"/>
        <w:jc w:val="both"/>
      </w:pPr>
      <w:r>
        <w:rPr>
          <w:rFonts w:ascii="Times New Roman"/>
          <w:b w:val="false"/>
          <w:i w:val="false"/>
          <w:color w:val="000000"/>
          <w:sz w:val="28"/>
        </w:rPr>
        <w:t xml:space="preserve">
      1. Жетісу облысының су объектілерінде ортақ су пайдаланудың қағидалары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(келісім бойынша) облыс әкімінің орынбасары Ә. Жақанбаевқа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16 мамырдағы № 3-22 шешіміне қосымшасы</w:t>
            </w:r>
          </w:p>
        </w:tc>
      </w:tr>
    </w:tbl>
    <w:bookmarkStart w:name="z13" w:id="4"/>
    <w:p>
      <w:pPr>
        <w:spacing w:after="0"/>
        <w:ind w:left="0"/>
        <w:jc w:val="left"/>
      </w:pPr>
      <w:r>
        <w:rPr>
          <w:rFonts w:ascii="Times New Roman"/>
          <w:b/>
          <w:i w:val="false"/>
          <w:color w:val="000000"/>
        </w:rPr>
        <w:t xml:space="preserve"> Жетісу облысының ортақ су пайдаланудың қағидалары</w:t>
      </w:r>
    </w:p>
    <w:bookmarkEnd w:id="4"/>
    <w:bookmarkStart w:name="z14" w:id="5"/>
    <w:p>
      <w:pPr>
        <w:spacing w:after="0"/>
        <w:ind w:left="0"/>
        <w:jc w:val="both"/>
      </w:pPr>
      <w:r>
        <w:rPr>
          <w:rFonts w:ascii="Times New Roman"/>
          <w:b w:val="false"/>
          <w:i w:val="false"/>
          <w:color w:val="000000"/>
          <w:sz w:val="28"/>
        </w:rPr>
        <w:t>
      Жалпы ережелері</w:t>
      </w:r>
    </w:p>
    <w:bookmarkEnd w:id="5"/>
    <w:bookmarkStart w:name="z15" w:id="6"/>
    <w:p>
      <w:pPr>
        <w:spacing w:after="0"/>
        <w:ind w:left="0"/>
        <w:jc w:val="both"/>
      </w:pPr>
      <w:r>
        <w:rPr>
          <w:rFonts w:ascii="Times New Roman"/>
          <w:b w:val="false"/>
          <w:i w:val="false"/>
          <w:color w:val="000000"/>
          <w:sz w:val="28"/>
        </w:rPr>
        <w:t xml:space="preserve">
      1.Осы Жетісу облысының ортақ су пайдаланудың қағидалары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№19-1/252</w:t>
      </w:r>
      <w:r>
        <w:rPr>
          <w:rFonts w:ascii="Times New Roman"/>
          <w:b w:val="false"/>
          <w:i w:val="false"/>
          <w:color w:val="000000"/>
          <w:sz w:val="28"/>
        </w:rPr>
        <w:t xml:space="preserve"> бұйрығы негізінде әзiрлендi.</w:t>
      </w:r>
    </w:p>
    <w:bookmarkEnd w:id="6"/>
    <w:bookmarkStart w:name="z16" w:id="7"/>
    <w:p>
      <w:pPr>
        <w:spacing w:after="0"/>
        <w:ind w:left="0"/>
        <w:jc w:val="both"/>
      </w:pPr>
      <w:r>
        <w:rPr>
          <w:rFonts w:ascii="Times New Roman"/>
          <w:b w:val="false"/>
          <w:i w:val="false"/>
          <w:color w:val="000000"/>
          <w:sz w:val="28"/>
        </w:rPr>
        <w:t>
      2.Ортақ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7"/>
    <w:bookmarkStart w:name="z17" w:id="8"/>
    <w:p>
      <w:pPr>
        <w:spacing w:after="0"/>
        <w:ind w:left="0"/>
        <w:jc w:val="both"/>
      </w:pPr>
      <w:r>
        <w:rPr>
          <w:rFonts w:ascii="Times New Roman"/>
          <w:b w:val="false"/>
          <w:i w:val="false"/>
          <w:color w:val="000000"/>
          <w:sz w:val="28"/>
        </w:rPr>
        <w:t>
      3.Ортақ су пайдалануды жүзеге асыру үшін арнайы рұқсат талап етілмейді.</w:t>
      </w:r>
    </w:p>
    <w:bookmarkEnd w:id="8"/>
    <w:bookmarkStart w:name="z18" w:id="9"/>
    <w:p>
      <w:pPr>
        <w:spacing w:after="0"/>
        <w:ind w:left="0"/>
        <w:jc w:val="both"/>
      </w:pPr>
      <w:r>
        <w:rPr>
          <w:rFonts w:ascii="Times New Roman"/>
          <w:b w:val="false"/>
          <w:i w:val="false"/>
          <w:color w:val="000000"/>
          <w:sz w:val="28"/>
        </w:rPr>
        <w:t>
      4.Су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9"/>
    <w:bookmarkStart w:name="z19" w:id="10"/>
    <w:p>
      <w:pPr>
        <w:spacing w:after="0"/>
        <w:ind w:left="0"/>
        <w:jc w:val="both"/>
      </w:pPr>
      <w:r>
        <w:rPr>
          <w:rFonts w:ascii="Times New Roman"/>
          <w:b w:val="false"/>
          <w:i w:val="false"/>
          <w:color w:val="000000"/>
          <w:sz w:val="28"/>
        </w:rPr>
        <w:t xml:space="preserve">
      5.Экологиялық,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10"/>
    <w:bookmarkStart w:name="z20" w:id="11"/>
    <w:p>
      <w:pPr>
        <w:spacing w:after="0"/>
        <w:ind w:left="0"/>
        <w:jc w:val="both"/>
      </w:pPr>
      <w:r>
        <w:rPr>
          <w:rFonts w:ascii="Times New Roman"/>
          <w:b w:val="false"/>
          <w:i w:val="false"/>
          <w:color w:val="000000"/>
          <w:sz w:val="28"/>
        </w:rPr>
        <w:t>
      6.Ортақ су пайдалануға:</w:t>
      </w:r>
    </w:p>
    <w:bookmarkEnd w:id="11"/>
    <w:bookmarkStart w:name="z21" w:id="12"/>
    <w:p>
      <w:pPr>
        <w:spacing w:after="0"/>
        <w:ind w:left="0"/>
        <w:jc w:val="both"/>
      </w:pPr>
      <w:r>
        <w:rPr>
          <w:rFonts w:ascii="Times New Roman"/>
          <w:b w:val="false"/>
          <w:i w:val="false"/>
          <w:color w:val="000000"/>
          <w:sz w:val="28"/>
        </w:rPr>
        <w:t>
      1) шаруашылық-ауыз су мақсаттарын қанағаттандыру үшін;</w:t>
      </w:r>
    </w:p>
    <w:bookmarkEnd w:id="12"/>
    <w:bookmarkStart w:name="z22" w:id="13"/>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3"/>
    <w:bookmarkStart w:name="z23" w:id="14"/>
    <w:p>
      <w:pPr>
        <w:spacing w:after="0"/>
        <w:ind w:left="0"/>
        <w:jc w:val="both"/>
      </w:pPr>
      <w:r>
        <w:rPr>
          <w:rFonts w:ascii="Times New Roman"/>
          <w:b w:val="false"/>
          <w:i w:val="false"/>
          <w:color w:val="000000"/>
          <w:sz w:val="28"/>
        </w:rPr>
        <w:t>
      3) кеме қатынасы және шағын кемелерді пайдалану үшін;</w:t>
      </w:r>
    </w:p>
    <w:bookmarkEnd w:id="14"/>
    <w:bookmarkStart w:name="z24" w:id="15"/>
    <w:p>
      <w:pPr>
        <w:spacing w:after="0"/>
        <w:ind w:left="0"/>
        <w:jc w:val="both"/>
      </w:pPr>
      <w:r>
        <w:rPr>
          <w:rFonts w:ascii="Times New Roman"/>
          <w:b w:val="false"/>
          <w:i w:val="false"/>
          <w:color w:val="000000"/>
          <w:sz w:val="28"/>
        </w:rPr>
        <w:t>
      4) мал суару үшін су объектілерін пайдалану жатады.</w:t>
      </w:r>
    </w:p>
    <w:bookmarkEnd w:id="15"/>
    <w:bookmarkStart w:name="z25" w:id="16"/>
    <w:p>
      <w:pPr>
        <w:spacing w:after="0"/>
        <w:ind w:left="0"/>
        <w:jc w:val="both"/>
      </w:pPr>
      <w:r>
        <w:rPr>
          <w:rFonts w:ascii="Times New Roman"/>
          <w:b w:val="false"/>
          <w:i w:val="false"/>
          <w:color w:val="000000"/>
          <w:sz w:val="28"/>
        </w:rPr>
        <w:t>
      7.Шаруашылық-ауыз су мақсаттарын қанағаттандыру үшін жер үсті су көздерінен су алу судың жай-күйiне және құрамына әсер ететiн құрылыстар немесе техникалық құрылғылар қолданылмай, сондай-ақ халықтың санитариялық- эпидемиологиялық саламаттылығы саласындағы нормативтік-құқықтық актілердің талаптарын сақтай отырып жүзеге асырылады.</w:t>
      </w:r>
    </w:p>
    <w:bookmarkEnd w:id="16"/>
    <w:bookmarkStart w:name="z26" w:id="17"/>
    <w:p>
      <w:pPr>
        <w:spacing w:after="0"/>
        <w:ind w:left="0"/>
        <w:jc w:val="both"/>
      </w:pPr>
      <w:r>
        <w:rPr>
          <w:rFonts w:ascii="Times New Roman"/>
          <w:b w:val="false"/>
          <w:i w:val="false"/>
          <w:color w:val="000000"/>
          <w:sz w:val="28"/>
        </w:rPr>
        <w:t>
      8.Су объектілері мен су шаруашылығы құрылысжайларындағы көпшіліктің демалуына, туризм мен спортқа арналған жерлерді экологиялық, санитариялық-эпидемиологиялық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уәкілетті органдармен келісім бойынша, сондай-ақ халықтың санитариялық-эпидемиологиялық саламаттылығы саласындағы органмен объектіге берілген санитариялық-эпидемиологиялық қорытындының немесе эпидемиялық маңыздылығы болмашы объектінің қызметі басталғаны және тоқтатылғаны туралы хабарламасы болған жағдайда Жетісу облыстың жергілікті атқарушы органдары белгілейді.</w:t>
      </w:r>
    </w:p>
    <w:bookmarkEnd w:id="17"/>
    <w:bookmarkStart w:name="z27" w:id="18"/>
    <w:p>
      <w:pPr>
        <w:spacing w:after="0"/>
        <w:ind w:left="0"/>
        <w:jc w:val="both"/>
      </w:pPr>
      <w:r>
        <w:rPr>
          <w:rFonts w:ascii="Times New Roman"/>
          <w:b w:val="false"/>
          <w:i w:val="false"/>
          <w:color w:val="000000"/>
          <w:sz w:val="28"/>
        </w:rPr>
        <w:t>
      9.Кеме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8"/>
    <w:bookmarkStart w:name="z28" w:id="19"/>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Қазақстан Республикасы Су кодекстің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қағидаларға сәйкес жүзеге асырылады.</w:t>
      </w:r>
    </w:p>
    <w:bookmarkEnd w:id="19"/>
    <w:bookmarkStart w:name="z29" w:id="20"/>
    <w:p>
      <w:pPr>
        <w:spacing w:after="0"/>
        <w:ind w:left="0"/>
        <w:jc w:val="both"/>
      </w:pPr>
      <w:r>
        <w:rPr>
          <w:rFonts w:ascii="Times New Roman"/>
          <w:b w:val="false"/>
          <w:i w:val="false"/>
          <w:color w:val="000000"/>
          <w:sz w:val="28"/>
        </w:rPr>
        <w:t>
      10.Су объектiлерiн мал суару үшiн пайдалануға санитарлық қорғауаймақтарынан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0"/>
    <w:bookmarkStart w:name="z30" w:id="21"/>
    <w:p>
      <w:pPr>
        <w:spacing w:after="0"/>
        <w:ind w:left="0"/>
        <w:jc w:val="both"/>
      </w:pPr>
      <w:r>
        <w:rPr>
          <w:rFonts w:ascii="Times New Roman"/>
          <w:b w:val="false"/>
          <w:i w:val="false"/>
          <w:color w:val="000000"/>
          <w:sz w:val="28"/>
        </w:rPr>
        <w:t xml:space="preserve">
      11. Жетісу облысының жергілікті өкілді органдары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 </w:t>
      </w:r>
    </w:p>
    <w:bookmarkEnd w:id="21"/>
    <w:bookmarkStart w:name="z31" w:id="22"/>
    <w:p>
      <w:pPr>
        <w:spacing w:after="0"/>
        <w:ind w:left="0"/>
        <w:jc w:val="both"/>
      </w:pPr>
      <w:r>
        <w:rPr>
          <w:rFonts w:ascii="Times New Roman"/>
          <w:b w:val="false"/>
          <w:i w:val="false"/>
          <w:color w:val="000000"/>
          <w:sz w:val="28"/>
        </w:rPr>
        <w:t xml:space="preserve">
      11-1. Жетісу облысының әкімшілік шекаралары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№11197 болып тіркелген) және Қазақстан Республикасы Инвестициялар және даму министрінің 2018 жылғы 24 қыркүйектегі </w:t>
      </w:r>
      <w:r>
        <w:rPr>
          <w:rFonts w:ascii="Times New Roman"/>
          <w:b w:val="false"/>
          <w:i w:val="false"/>
          <w:color w:val="000000"/>
          <w:sz w:val="28"/>
        </w:rPr>
        <w:t>№ 669</w:t>
      </w:r>
      <w:r>
        <w:rPr>
          <w:rFonts w:ascii="Times New Roman"/>
          <w:b w:val="false"/>
          <w:i w:val="false"/>
          <w:color w:val="000000"/>
          <w:sz w:val="28"/>
        </w:rPr>
        <w:t xml:space="preserve"> "Палубалы шағын көлемді кемелерді техникалық қадағалауды жүзеге асыру қағидаларын бекіту туралы" (Нормативтік құқықтық актілерді мемлекеттік тіркеу тізілімінде №17615 болып тіркелген) бұйрықтарына сәйкес жүзеге асырылады, тұрғын халықтың қауіпсіздігін және шағын көлемді кемелердің өтуін қамтамасыз ету үшін су пайдалануды оқшау немесе бірлесіп жүзеге асыратын су пайдаланушы жұмысты ұйымдастырады:</w:t>
      </w:r>
    </w:p>
    <w:bookmarkEnd w:id="22"/>
    <w:bookmarkStart w:name="z32" w:id="23"/>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ашық түсті қалқыма белгілермен және қадалармен қоршалған, "Дәліз аймағында шомылуға үзілді-кесілді тыйым салынады!" деген ескерту және шектеу белгілері бар, ені кем дегенде 10 метр және ұзындығы кем дегенде 100 метр дәліз жарақтайды;</w:t>
      </w:r>
    </w:p>
    <w:bookmarkEnd w:id="23"/>
    <w:bookmarkStart w:name="z33" w:id="24"/>
    <w:p>
      <w:pPr>
        <w:spacing w:after="0"/>
        <w:ind w:left="0"/>
        <w:jc w:val="both"/>
      </w:pPr>
      <w:r>
        <w:rPr>
          <w:rFonts w:ascii="Times New Roman"/>
          <w:b w:val="false"/>
          <w:i w:val="false"/>
          <w:color w:val="000000"/>
          <w:sz w:val="28"/>
        </w:rPr>
        <w:t>
      2) халықтың шомылу аймағын "Қалқыма белгілерден тысқарыда шомылуға үзілді-кесілді тыйым салынады!", "Халықтың шомылу аймағында шағын көлемді кемелерде жүзуге тыйым салынады!" деген ескерту және шектеу белгілері бар ашық түсті қалқыма белгілермен және қадалармен қоршайды.</w:t>
      </w:r>
    </w:p>
    <w:bookmarkEnd w:id="24"/>
    <w:bookmarkStart w:name="z34" w:id="25"/>
    <w:p>
      <w:pPr>
        <w:spacing w:after="0"/>
        <w:ind w:left="0"/>
        <w:jc w:val="both"/>
      </w:pPr>
      <w:r>
        <w:rPr>
          <w:rFonts w:ascii="Times New Roman"/>
          <w:b w:val="false"/>
          <w:i w:val="false"/>
          <w:color w:val="000000"/>
          <w:sz w:val="28"/>
        </w:rPr>
        <w:t>
      12. Жетісу облысының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5"/>
    <w:bookmarkStart w:name="z35" w:id="26"/>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Жетісу облысының жергілікті өкілді органдарының шешімдерінде өзгеше белгіленбесе, Су кодекстің 67-бабының </w:t>
      </w:r>
      <w:r>
        <w:rPr>
          <w:rFonts w:ascii="Times New Roman"/>
          <w:b w:val="false"/>
          <w:i w:val="false"/>
          <w:color w:val="000000"/>
          <w:sz w:val="28"/>
        </w:rPr>
        <w:t>3-тармағына</w:t>
      </w:r>
      <w:r>
        <w:rPr>
          <w:rFonts w:ascii="Times New Roman"/>
          <w:b w:val="false"/>
          <w:i w:val="false"/>
          <w:color w:val="000000"/>
          <w:sz w:val="28"/>
        </w:rPr>
        <w:t xml:space="preserve"> және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p>
    <w:bookmarkEnd w:id="26"/>
    <w:bookmarkStart w:name="z36" w:id="27"/>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Жетісу облысының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p>
    <w:bookmarkEnd w:id="27"/>
    <w:bookmarkStart w:name="z37" w:id="28"/>
    <w:p>
      <w:pPr>
        <w:spacing w:after="0"/>
        <w:ind w:left="0"/>
        <w:jc w:val="both"/>
      </w:pPr>
      <w:r>
        <w:rPr>
          <w:rFonts w:ascii="Times New Roman"/>
          <w:b w:val="false"/>
          <w:i w:val="false"/>
          <w:color w:val="000000"/>
          <w:sz w:val="28"/>
        </w:rPr>
        <w:t>
      14-1. Жетісу облысының жергілікті өкілді органдары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8"/>
    <w:bookmarkStart w:name="z38" w:id="2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9"/>
    <w:bookmarkStart w:name="z39" w:id="30"/>
    <w:p>
      <w:pPr>
        <w:spacing w:after="0"/>
        <w:ind w:left="0"/>
        <w:jc w:val="both"/>
      </w:pPr>
      <w:r>
        <w:rPr>
          <w:rFonts w:ascii="Times New Roman"/>
          <w:b w:val="false"/>
          <w:i w:val="false"/>
          <w:color w:val="000000"/>
          <w:sz w:val="28"/>
        </w:rPr>
        <w:t>
      15-1. Су пайдаланушы Жетісу облысының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30"/>
    <w:bookmarkStart w:name="z40" w:id="31"/>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31"/>
    <w:bookmarkStart w:name="z41" w:id="32"/>
    <w:p>
      <w:pPr>
        <w:spacing w:after="0"/>
        <w:ind w:left="0"/>
        <w:jc w:val="both"/>
      </w:pPr>
      <w:r>
        <w:rPr>
          <w:rFonts w:ascii="Times New Roman"/>
          <w:b w:val="false"/>
          <w:i w:val="false"/>
          <w:color w:val="000000"/>
          <w:sz w:val="28"/>
        </w:rPr>
        <w:t>
      1) су объектілерін ұқыпты пайдалануы;</w:t>
      </w:r>
    </w:p>
    <w:bookmarkEnd w:id="32"/>
    <w:bookmarkStart w:name="z42" w:id="33"/>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3"/>
    <w:bookmarkStart w:name="z43" w:id="34"/>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4"/>
    <w:bookmarkStart w:name="z44" w:id="35"/>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5"/>
    <w:bookmarkStart w:name="z45" w:id="36"/>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6"/>
    <w:bookmarkStart w:name="z46" w:id="37"/>
    <w:p>
      <w:pPr>
        <w:spacing w:after="0"/>
        <w:ind w:left="0"/>
        <w:jc w:val="both"/>
      </w:pPr>
      <w:r>
        <w:rPr>
          <w:rFonts w:ascii="Times New Roman"/>
          <w:b w:val="false"/>
          <w:i w:val="false"/>
          <w:color w:val="000000"/>
          <w:sz w:val="28"/>
        </w:rPr>
        <w:t>
      1) су объектісін ластауға және қоқыстауға;</w:t>
      </w:r>
    </w:p>
    <w:bookmarkEnd w:id="37"/>
    <w:bookmarkStart w:name="z47" w:id="38"/>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8"/>
    <w:bookmarkStart w:name="z48" w:id="39"/>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9"/>
    <w:bookmarkStart w:name="z49" w:id="40"/>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0"/>
    <w:bookmarkStart w:name="z50" w:id="41"/>
    <w:p>
      <w:pPr>
        <w:spacing w:after="0"/>
        <w:ind w:left="0"/>
        <w:jc w:val="both"/>
      </w:pPr>
      <w:r>
        <w:rPr>
          <w:rFonts w:ascii="Times New Roman"/>
          <w:b w:val="false"/>
          <w:i w:val="false"/>
          <w:color w:val="000000"/>
          <w:sz w:val="28"/>
        </w:rPr>
        <w:t>
      5) аумақта жанар-жағар май материалдарын сақтауға;</w:t>
      </w:r>
    </w:p>
    <w:bookmarkEnd w:id="41"/>
    <w:bookmarkStart w:name="z51" w:id="42"/>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42"/>
    <w:bookmarkStart w:name="z52" w:id="43"/>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43"/>
    <w:bookmarkStart w:name="z53" w:id="44"/>
    <w:p>
      <w:pPr>
        <w:spacing w:after="0"/>
        <w:ind w:left="0"/>
        <w:jc w:val="both"/>
      </w:pPr>
      <w:r>
        <w:rPr>
          <w:rFonts w:ascii="Times New Roman"/>
          <w:b w:val="false"/>
          <w:i w:val="false"/>
          <w:color w:val="000000"/>
          <w:sz w:val="28"/>
        </w:rPr>
        <w:t>
      8) мал қоралар орналастыруға, мал жаюға, сумен қамтамасыз ететін көздің су сапасының нашарлауына немесе көлемінің азаюына әкелетін басқа мақсаттарда жағалауға жолағының ені кемінде 500 м. шегіндегі су қоймасын мен жер учаскелерін, ормандық жерлерді пайдалануға;</w:t>
      </w:r>
    </w:p>
    <w:bookmarkEnd w:id="44"/>
    <w:bookmarkStart w:name="z54" w:id="45"/>
    <w:p>
      <w:pPr>
        <w:spacing w:after="0"/>
        <w:ind w:left="0"/>
        <w:jc w:val="both"/>
      </w:pPr>
      <w:r>
        <w:rPr>
          <w:rFonts w:ascii="Times New Roman"/>
          <w:b w:val="false"/>
          <w:i w:val="false"/>
          <w:color w:val="000000"/>
          <w:sz w:val="28"/>
        </w:rPr>
        <w:t>
      9) өнеркәсіптік, ауылшаруашылық, қалалық және жауын-шашынның ағынды және шайынды суларын жіберуге;</w:t>
      </w:r>
    </w:p>
    <w:bookmarkEnd w:id="45"/>
    <w:bookmarkStart w:name="z55" w:id="46"/>
    <w:p>
      <w:pPr>
        <w:spacing w:after="0"/>
        <w:ind w:left="0"/>
        <w:jc w:val="both"/>
      </w:pPr>
      <w:r>
        <w:rPr>
          <w:rFonts w:ascii="Times New Roman"/>
          <w:b w:val="false"/>
          <w:i w:val="false"/>
          <w:color w:val="000000"/>
          <w:sz w:val="28"/>
        </w:rPr>
        <w:t>
      10) су объектілерінің сапалық және гидрологиялық жай-күйін нашарлататың (ластану, қоқыстану, сарқылау) шаруашылық қызметіне немесе өзге де қызметке;</w:t>
      </w:r>
    </w:p>
    <w:bookmarkEnd w:id="46"/>
    <w:bookmarkStart w:name="z56" w:id="47"/>
    <w:p>
      <w:pPr>
        <w:spacing w:after="0"/>
        <w:ind w:left="0"/>
        <w:jc w:val="both"/>
      </w:pPr>
      <w:r>
        <w:rPr>
          <w:rFonts w:ascii="Times New Roman"/>
          <w:b w:val="false"/>
          <w:i w:val="false"/>
          <w:color w:val="000000"/>
          <w:sz w:val="28"/>
        </w:rPr>
        <w:t>
      11) су шаруашылығы және су жинайтың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p>
    <w:bookmarkEnd w:id="47"/>
    <w:bookmarkStart w:name="z57" w:id="48"/>
    <w:p>
      <w:pPr>
        <w:spacing w:after="0"/>
        <w:ind w:left="0"/>
        <w:jc w:val="both"/>
      </w:pPr>
      <w:r>
        <w:rPr>
          <w:rFonts w:ascii="Times New Roman"/>
          <w:b w:val="false"/>
          <w:i w:val="false"/>
          <w:color w:val="000000"/>
          <w:sz w:val="28"/>
        </w:rPr>
        <w:t>
      12) жекелеген учаскелерді шалғындандыруға, егін егуге және ағаш отырғызуға арналған жерлерді өндеуді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8"/>
    <w:bookmarkStart w:name="z58" w:id="49"/>
    <w:p>
      <w:pPr>
        <w:spacing w:after="0"/>
        <w:ind w:left="0"/>
        <w:jc w:val="both"/>
      </w:pPr>
      <w:r>
        <w:rPr>
          <w:rFonts w:ascii="Times New Roman"/>
          <w:b w:val="false"/>
          <w:i w:val="false"/>
          <w:color w:val="000000"/>
          <w:sz w:val="28"/>
        </w:rPr>
        <w:t>
      18. Осы Қағидаларды бұзғаны үшін жеке және заңды тұлғалар Қазақстан Республикасы "Әкімшілік құқық бұзушылық туралы" Кодексiнің жауапкершілікке тартылады.</w:t>
      </w:r>
    </w:p>
    <w:bookmarkEnd w:id="49"/>
    <w:bookmarkStart w:name="z59" w:id="50"/>
    <w:p>
      <w:pPr>
        <w:spacing w:after="0"/>
        <w:ind w:left="0"/>
        <w:jc w:val="both"/>
      </w:pPr>
      <w:r>
        <w:rPr>
          <w:rFonts w:ascii="Times New Roman"/>
          <w:b w:val="false"/>
          <w:i w:val="false"/>
          <w:color w:val="000000"/>
          <w:sz w:val="28"/>
        </w:rPr>
        <w:t>
      19. Осы Қағидамен реттелмеген құқықтық қарым-қатынастар,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қолданыстағы нормаларымен және Қазақстан Республикасының өзге де нормативтік құқықтық актілерімен реттеледі.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