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13e95" w14:textId="3413e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Жетісу облыстық мәслихатының 2022 жылғы 14 желтоқсандағы "Жетісу облысының қалалары мен елді мекендерінің аумақтарын абаттандырудың қағидаларын бекіту туралы" № 13-42 шешіміне өзгерістер мен толықтырулар енгізу туралы</w:t>
      </w:r>
    </w:p>
    <w:p>
      <w:pPr>
        <w:spacing w:after="0"/>
        <w:ind w:left="0"/>
        <w:jc w:val="both"/>
      </w:pPr>
      <w:r>
        <w:rPr>
          <w:rFonts w:ascii="Times New Roman"/>
          <w:b w:val="false"/>
          <w:i w:val="false"/>
          <w:color w:val="000000"/>
          <w:sz w:val="28"/>
        </w:rPr>
        <w:t>Жетісу облыстық мәслихатының 2023 жылғы 15 желтоқсандағы № 11-68 шешімі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өзін-өзін басқару туралы" Қазақстан Республикасы Заңының 6-бабының 1-тармағының </w:t>
      </w:r>
      <w:r>
        <w:rPr>
          <w:rFonts w:ascii="Times New Roman"/>
          <w:b w:val="false"/>
          <w:i w:val="false"/>
          <w:color w:val="000000"/>
          <w:sz w:val="28"/>
        </w:rPr>
        <w:t>4-2) тармақшасына</w:t>
      </w:r>
      <w:r>
        <w:rPr>
          <w:rFonts w:ascii="Times New Roman"/>
          <w:b w:val="false"/>
          <w:i w:val="false"/>
          <w:color w:val="000000"/>
          <w:sz w:val="28"/>
        </w:rPr>
        <w:t xml:space="preserve">, "Қалалар мен елді мекендердің аумақтарын абаттандырудың үлгілік қағидаларын бекіту туралы" Қазақстан Республикасы Ұлттық экономика министрінің 2015 жылғы 20 наурыздағы </w:t>
      </w:r>
      <w:r>
        <w:rPr>
          <w:rFonts w:ascii="Times New Roman"/>
          <w:b w:val="false"/>
          <w:i w:val="false"/>
          <w:color w:val="000000"/>
          <w:sz w:val="28"/>
        </w:rPr>
        <w:t>№ 235</w:t>
      </w:r>
      <w:r>
        <w:rPr>
          <w:rFonts w:ascii="Times New Roman"/>
          <w:b w:val="false"/>
          <w:i w:val="false"/>
          <w:color w:val="000000"/>
          <w:sz w:val="28"/>
        </w:rPr>
        <w:t xml:space="preserve"> бұйрығына (Қазақстан Республикасының Әділет министрлігінде № 10886 тіркелген) сәйкес Жетісу облыстық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Жетісу облыстық мәслихатының 2022 жылғы 14 желтоқсандағы "Жетісу облысының қалалары мен елді мекендерінің аумақтарын абаттандырудың қағидаларын бекіту туралы" </w:t>
      </w:r>
      <w:r>
        <w:rPr>
          <w:rFonts w:ascii="Times New Roman"/>
          <w:b w:val="false"/>
          <w:i w:val="false"/>
          <w:color w:val="000000"/>
          <w:sz w:val="28"/>
        </w:rPr>
        <w:t>№ 13-42</w:t>
      </w:r>
      <w:r>
        <w:rPr>
          <w:rFonts w:ascii="Times New Roman"/>
          <w:b w:val="false"/>
          <w:i w:val="false"/>
          <w:color w:val="000000"/>
          <w:sz w:val="28"/>
        </w:rPr>
        <w:t xml:space="preserve"> шешімімен бекітілген Жетісу облысының қалалары мен елді мекендерінің аумақтарын абаттандырудың қағидаларына келесі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3-1) тармақшасымен толықтырылсын:</w:t>
      </w:r>
    </w:p>
    <w:bookmarkStart w:name="z10" w:id="2"/>
    <w:p>
      <w:pPr>
        <w:spacing w:after="0"/>
        <w:ind w:left="0"/>
        <w:jc w:val="both"/>
      </w:pPr>
      <w:r>
        <w:rPr>
          <w:rFonts w:ascii="Times New Roman"/>
          <w:b w:val="false"/>
          <w:i w:val="false"/>
          <w:color w:val="000000"/>
          <w:sz w:val="28"/>
        </w:rPr>
        <w:t>
       "3-1) ірі габаритті қалдықтар – мөлшері биіктігі, ені немесе ұзындығы 0,5 метрден асатын, өзінің тұтыну қасиетін жоғалтқан заттар (жиһаз, тұрмыстық техника, сантехника және басқа да ірі заттар) болып табылатын өндіріс және тұтыну қалдықтары;";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7-1) тармақшасымен толықтырылсын:</w:t>
      </w:r>
    </w:p>
    <w:bookmarkStart w:name="z12" w:id="3"/>
    <w:p>
      <w:pPr>
        <w:spacing w:after="0"/>
        <w:ind w:left="0"/>
        <w:jc w:val="both"/>
      </w:pPr>
      <w:r>
        <w:rPr>
          <w:rFonts w:ascii="Times New Roman"/>
          <w:b w:val="false"/>
          <w:i w:val="false"/>
          <w:color w:val="000000"/>
          <w:sz w:val="28"/>
        </w:rPr>
        <w:t>
       "7-1) мамандандырылған ұйымдар – коммуналдық қалдықтарды жинау, сұрыптау, тасымалдау, қалпына келтіру және (немесе) жою жөніндегі қызметті жүзеге асыратын дара кәсіпкерлер немесе заңды тұлғалар жатады;";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14" w:id="4"/>
    <w:p>
      <w:pPr>
        <w:spacing w:after="0"/>
        <w:ind w:left="0"/>
        <w:jc w:val="both"/>
      </w:pPr>
      <w:r>
        <w:rPr>
          <w:rFonts w:ascii="Times New Roman"/>
          <w:b w:val="false"/>
          <w:i w:val="false"/>
          <w:color w:val="000000"/>
          <w:sz w:val="28"/>
        </w:rPr>
        <w:t>
       "23. Контейнерлік алаңдарды және контейнерлерді пайдаланатын және оларға қызмет көрсететін мамандандырылған ұйымдар:</w:t>
      </w:r>
    </w:p>
    <w:bookmarkEnd w:id="4"/>
    <w:bookmarkStart w:name="z15" w:id="5"/>
    <w:p>
      <w:pPr>
        <w:spacing w:after="0"/>
        <w:ind w:left="0"/>
        <w:jc w:val="both"/>
      </w:pPr>
      <w:r>
        <w:rPr>
          <w:rFonts w:ascii="Times New Roman"/>
          <w:b w:val="false"/>
          <w:i w:val="false"/>
          <w:color w:val="000000"/>
          <w:sz w:val="28"/>
        </w:rPr>
        <w:t>
      1) контейнерлік алаңдарды, контейнерлерді және оған іргелес аумақтарды санитариялық күтіп-ұстауды қамтамасыз етеді;</w:t>
      </w:r>
    </w:p>
    <w:bookmarkEnd w:id="5"/>
    <w:bookmarkStart w:name="z16" w:id="6"/>
    <w:p>
      <w:pPr>
        <w:spacing w:after="0"/>
        <w:ind w:left="0"/>
        <w:jc w:val="both"/>
      </w:pPr>
      <w:r>
        <w:rPr>
          <w:rFonts w:ascii="Times New Roman"/>
          <w:b w:val="false"/>
          <w:i w:val="false"/>
          <w:color w:val="000000"/>
          <w:sz w:val="28"/>
        </w:rPr>
        <w:t>
      2) оларға уақтылы жөндеу жүргізеді және одан әрі пайдалануға жарамсыз контейнерлерді ауыстырады;</w:t>
      </w:r>
    </w:p>
    <w:bookmarkEnd w:id="6"/>
    <w:bookmarkStart w:name="z17" w:id="7"/>
    <w:p>
      <w:pPr>
        <w:spacing w:after="0"/>
        <w:ind w:left="0"/>
        <w:jc w:val="both"/>
      </w:pPr>
      <w:r>
        <w:rPr>
          <w:rFonts w:ascii="Times New Roman"/>
          <w:b w:val="false"/>
          <w:i w:val="false"/>
          <w:color w:val="000000"/>
          <w:sz w:val="28"/>
        </w:rPr>
        <w:t>
      3) қоқыс қабылдайтын камералардың, алаңдардың, сондай-ақ қалдық жинағыштардың тұрақты жуылуын, дезинфекциялануын, шыбындарға, кеміргіштерге қарсы дезинсекциялануын, дератизациялануын қамтамасыз ету бойынша шараларды қабылдайды.";</w:t>
      </w:r>
    </w:p>
    <w:bookmarkEnd w:id="7"/>
    <w:bookmarkStart w:name="z18" w:id="8"/>
    <w:p>
      <w:pPr>
        <w:spacing w:after="0"/>
        <w:ind w:left="0"/>
        <w:jc w:val="both"/>
      </w:pPr>
      <w:r>
        <w:rPr>
          <w:rFonts w:ascii="Times New Roman"/>
          <w:b w:val="false"/>
          <w:i w:val="false"/>
          <w:color w:val="000000"/>
          <w:sz w:val="28"/>
        </w:rPr>
        <w:t>
      мынадай мазмұндағы 23-1-тармақпен толықтырылсын:</w:t>
      </w:r>
    </w:p>
    <w:bookmarkEnd w:id="8"/>
    <w:bookmarkStart w:name="z19" w:id="9"/>
    <w:p>
      <w:pPr>
        <w:spacing w:after="0"/>
        <w:ind w:left="0"/>
        <w:jc w:val="both"/>
      </w:pPr>
      <w:r>
        <w:rPr>
          <w:rFonts w:ascii="Times New Roman"/>
          <w:b w:val="false"/>
          <w:i w:val="false"/>
          <w:color w:val="000000"/>
          <w:sz w:val="28"/>
        </w:rPr>
        <w:t>
       "23-1. Іргелес аумақта құрылыс қалдықтарын және ірі габаритті қалдықтарды контейнерлік алаңдарға жинауға жол берілмейді.</w:t>
      </w:r>
    </w:p>
    <w:bookmarkEnd w:id="9"/>
    <w:bookmarkStart w:name="z20" w:id="10"/>
    <w:p>
      <w:pPr>
        <w:spacing w:after="0"/>
        <w:ind w:left="0"/>
        <w:jc w:val="both"/>
      </w:pPr>
      <w:r>
        <w:rPr>
          <w:rFonts w:ascii="Times New Roman"/>
          <w:b w:val="false"/>
          <w:i w:val="false"/>
          <w:color w:val="000000"/>
          <w:sz w:val="28"/>
        </w:rPr>
        <w:t>
      Жеке және заңды тұлғалар құрылыс қалдықтарын және ірі габаритті қалдықтарды арнайы бөлінген орындарға дербес әкетуді жүргізеді.";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22" w:id="11"/>
    <w:p>
      <w:pPr>
        <w:spacing w:after="0"/>
        <w:ind w:left="0"/>
        <w:jc w:val="both"/>
      </w:pPr>
      <w:r>
        <w:rPr>
          <w:rFonts w:ascii="Times New Roman"/>
          <w:b w:val="false"/>
          <w:i w:val="false"/>
          <w:color w:val="000000"/>
          <w:sz w:val="28"/>
        </w:rPr>
        <w:t>
       "24. Коммуналдық қалдықтарды тасымалдауды жүзеге асыратын жұмыскерлер контейнерлерден мамандандырылған көлікке түсіру кезінде төгілген қоқыстарды дереу жинайды.";</w:t>
      </w:r>
    </w:p>
    <w:bookmarkEnd w:id="11"/>
    <w:bookmarkStart w:name="z23" w:id="12"/>
    <w:p>
      <w:pPr>
        <w:spacing w:after="0"/>
        <w:ind w:left="0"/>
        <w:jc w:val="both"/>
      </w:pPr>
      <w:r>
        <w:rPr>
          <w:rFonts w:ascii="Times New Roman"/>
          <w:b w:val="false"/>
          <w:i w:val="false"/>
          <w:color w:val="000000"/>
          <w:sz w:val="28"/>
        </w:rPr>
        <w:t>
      мынадай мазмұндағы 28-1-тармақпен толықтырылсын:</w:t>
      </w:r>
    </w:p>
    <w:bookmarkEnd w:id="12"/>
    <w:bookmarkStart w:name="z24" w:id="13"/>
    <w:p>
      <w:pPr>
        <w:spacing w:after="0"/>
        <w:ind w:left="0"/>
        <w:jc w:val="both"/>
      </w:pPr>
      <w:r>
        <w:rPr>
          <w:rFonts w:ascii="Times New Roman"/>
          <w:b w:val="false"/>
          <w:i w:val="false"/>
          <w:color w:val="000000"/>
          <w:sz w:val="28"/>
        </w:rPr>
        <w:t>
       "28-1. Құрылыс-монтаждау жұмыстарын жүргізу кезінде осы жұмыстарды өз қаражаты есебінен жүргізген адамдар күнтізбелік отыз күн ішінде бүлінген және (немесе) бұзылған абаттандырудың бастапқы пайдалану қасиеттерін қалпына келтіреді. Жолдар мен жаяу жүргіншілер тротуарларының жабындарын қозғайтын құрылыс-монтаждау жұмыстарын жүргізу кезінде осы жұмыстарды жүргізген адамдар бастапқы жабын материалынан бүлінген және (немесе) бұзылған жабынның бастапқы пайдалану сапасын қалпына келтіреді.";</w:t>
      </w:r>
    </w:p>
    <w:bookmarkEnd w:id="13"/>
    <w:bookmarkStart w:name="z25" w:id="14"/>
    <w:p>
      <w:pPr>
        <w:spacing w:after="0"/>
        <w:ind w:left="0"/>
        <w:jc w:val="both"/>
      </w:pPr>
      <w:r>
        <w:rPr>
          <w:rFonts w:ascii="Times New Roman"/>
          <w:b w:val="false"/>
          <w:i w:val="false"/>
          <w:color w:val="000000"/>
          <w:sz w:val="28"/>
        </w:rPr>
        <w:t>
      мынадай мазмұндағы 29-1-тармақпен толықтырылсын:</w:t>
      </w:r>
    </w:p>
    <w:bookmarkEnd w:id="14"/>
    <w:bookmarkStart w:name="z26" w:id="15"/>
    <w:p>
      <w:pPr>
        <w:spacing w:after="0"/>
        <w:ind w:left="0"/>
        <w:jc w:val="both"/>
      </w:pPr>
      <w:r>
        <w:rPr>
          <w:rFonts w:ascii="Times New Roman"/>
          <w:b w:val="false"/>
          <w:i w:val="false"/>
          <w:color w:val="000000"/>
          <w:sz w:val="28"/>
        </w:rPr>
        <w:t>
       "29-1. Әртүрлі жарнамаларды және басқа да ақпараттарды ғимараттарға, дуалдарға, қалалық жолаушылар көліктері аялдамаларында, жарықтандыру бағаналарына, ағаштарға жапсыруға және ілуге жол берілмейді."</w:t>
      </w:r>
    </w:p>
    <w:bookmarkEnd w:id="15"/>
    <w:bookmarkStart w:name="z27" w:id="16"/>
    <w:p>
      <w:pPr>
        <w:spacing w:after="0"/>
        <w:ind w:left="0"/>
        <w:jc w:val="both"/>
      </w:pPr>
      <w:r>
        <w:rPr>
          <w:rFonts w:ascii="Times New Roman"/>
          <w:b w:val="false"/>
          <w:i w:val="false"/>
          <w:color w:val="000000"/>
          <w:sz w:val="28"/>
        </w:rPr>
        <w:t>
      2. Осы шешімнің орындалуын бақылау облыс әкімінің орынбасары Ә. Қанағатовқа жүктелсін (келісім бойынша).</w:t>
      </w:r>
    </w:p>
    <w:bookmarkEnd w:id="16"/>
    <w:bookmarkStart w:name="z28" w:id="17"/>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Облыстық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Тойлыбаева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