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d74" w14:textId="951f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25 желтоқсандағы № 10-83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10 682 399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1 347 006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39 547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19 441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9 276 405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12 675 111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121 030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206 961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85 931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2 113 742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2 113 742 мың теңге,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1 012 794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104 931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407 012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Кербұлақ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20-159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2024 жылға арналған резерві 22 530 мың теңге сомасында бекітілсін.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ауылдық округтердің бюджеттеріне аудандық бюджеттен берілетін бюджеттік субвенциялар көлемдері 441 207 мың теңге сомасында көзделсін,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17 181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29 379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35 087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16 054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26 580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34 448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30 790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34 432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34 969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36 333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27 426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22 594 мың теңге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31 326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32 828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31 780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және елді мекендердегі көшелерді жарықтандыру жөніндегі шараларды іске асыруға;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Кербұлақ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20-159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10 682 399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9 276 405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1 059 058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1 811 661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2-қосымша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6 018 589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3-қосымша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