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b78f98" w14:textId="6b78f9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Ғарыш жүйелерінің ұлттық операторларын айқындау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Цифрлық даму, инновациялар және аэроғарыш өнеркәсібі министрінің 2023 жылғы 20 маусымдағы № 195/НҚ бұйрығы. Күші жойылды - Қазақстан Республикасының Цифрлық даму, инновациялар және аэроғарыш өнеркәсібі министрінің 2024 жылғы 19 сәуірдегі № 243/НҚ бұйрығымен</w:t>
      </w:r>
    </w:p>
    <w:p>
      <w:pPr>
        <w:spacing w:after="0"/>
        <w:ind w:left="0"/>
        <w:jc w:val="both"/>
      </w:pPr>
      <w:r>
        <w:rPr>
          <w:rFonts w:ascii="Times New Roman"/>
          <w:b w:val="false"/>
          <w:i w:val="false"/>
          <w:color w:val="ff0000"/>
          <w:sz w:val="28"/>
        </w:rPr>
        <w:t xml:space="preserve">
      Ескерту. Күші жойылды – ҚР Цифрлық даму, инновациялар және аэроғарыш өнеркәсібі министрінің 19.04.2024 </w:t>
      </w:r>
      <w:r>
        <w:rPr>
          <w:rFonts w:ascii="Times New Roman"/>
          <w:b w:val="false"/>
          <w:i w:val="false"/>
          <w:color w:val="ff0000"/>
          <w:sz w:val="28"/>
        </w:rPr>
        <w:t>№ 243/НҚ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"Ғарыш қызметі туралы" Қазақстан Республикасы Заңының 9-бабы 1-тармағының </w:t>
      </w:r>
      <w:r>
        <w:rPr>
          <w:rFonts w:ascii="Times New Roman"/>
          <w:b w:val="false"/>
          <w:i w:val="false"/>
          <w:color w:val="000000"/>
          <w:sz w:val="28"/>
        </w:rPr>
        <w:t>1-1) тармақшасына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1. Мыналар:</w:t>
      </w:r>
    </w:p>
    <w:bookmarkEnd w:id="1"/>
    <w:bookmarkStart w:name="z3" w:id="2"/>
    <w:p>
      <w:pPr>
        <w:spacing w:after="0"/>
        <w:ind w:left="0"/>
        <w:jc w:val="both"/>
      </w:pPr>
      <w:r>
        <w:rPr>
          <w:rFonts w:ascii="Times New Roman"/>
          <w:b w:val="false"/>
          <w:i w:val="false"/>
          <w:color w:val="000000"/>
          <w:sz w:val="28"/>
        </w:rPr>
        <w:t>
      1) "Республикалық ғарыштық байланыс орталығы" акционерлік қоғамы ғарыштық байланыс жүйесінің ұлттық операторы;</w:t>
      </w:r>
    </w:p>
    <w:bookmarkEnd w:id="2"/>
    <w:bookmarkStart w:name="z4" w:id="3"/>
    <w:p>
      <w:pPr>
        <w:spacing w:after="0"/>
        <w:ind w:left="0"/>
        <w:jc w:val="both"/>
      </w:pPr>
      <w:r>
        <w:rPr>
          <w:rFonts w:ascii="Times New Roman"/>
          <w:b w:val="false"/>
          <w:i w:val="false"/>
          <w:color w:val="000000"/>
          <w:sz w:val="28"/>
        </w:rPr>
        <w:t>
      2) "Қазақстан Ғарыш Сапары" ұлттық компаниясы" акционерлік қоғамы Жерді қашықтықтан зондтау ғарыш жүйесінің ұлттық операторы және дәлдігі жоғары спутниктік навигация жүйесінің ұлттық операторы болып айқындалсын.</w:t>
      </w:r>
    </w:p>
    <w:bookmarkEnd w:id="3"/>
    <w:bookmarkStart w:name="z5" w:id="4"/>
    <w:p>
      <w:pPr>
        <w:spacing w:after="0"/>
        <w:ind w:left="0"/>
        <w:jc w:val="both"/>
      </w:pPr>
      <w:r>
        <w:rPr>
          <w:rFonts w:ascii="Times New Roman"/>
          <w:b w:val="false"/>
          <w:i w:val="false"/>
          <w:color w:val="000000"/>
          <w:sz w:val="28"/>
        </w:rPr>
        <w:t>
      2. Қазақстан Республикасы Цифрлық даму, инновациялар және аэроғарыш өнеркәсібі министрлігінің Аэроғарыш комитеті заңнамада белгіленген тәртіппен:</w:t>
      </w:r>
    </w:p>
    <w:bookmarkEnd w:id="4"/>
    <w:bookmarkStart w:name="z6" w:id="5"/>
    <w:p>
      <w:pPr>
        <w:spacing w:after="0"/>
        <w:ind w:left="0"/>
        <w:jc w:val="both"/>
      </w:pPr>
      <w:r>
        <w:rPr>
          <w:rFonts w:ascii="Times New Roman"/>
          <w:b w:val="false"/>
          <w:i w:val="false"/>
          <w:color w:val="000000"/>
          <w:sz w:val="28"/>
        </w:rPr>
        <w:t>
      1) осы бұйрыққа қол қойылған күннен бастап күнтізбелік он күн ішінде оның қазақ және орыс тілдеріндегі көшірмелерін Қазақстан Республикасы Нормативтік құқықтық актілерінің Эталондық бақылау банкіне ресми жариялау және енгізу үшін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кәсіпорнына жіберуді;</w:t>
      </w:r>
    </w:p>
    <w:bookmarkEnd w:id="5"/>
    <w:bookmarkStart w:name="z7" w:id="6"/>
    <w:p>
      <w:pPr>
        <w:spacing w:after="0"/>
        <w:ind w:left="0"/>
        <w:jc w:val="both"/>
      </w:pPr>
      <w:r>
        <w:rPr>
          <w:rFonts w:ascii="Times New Roman"/>
          <w:b w:val="false"/>
          <w:i w:val="false"/>
          <w:color w:val="000000"/>
          <w:sz w:val="28"/>
        </w:rPr>
        <w:t>
      2) осы бұйрықты Қазақстан Республикасы Цифрлық даму, инновациялар және аэроғарыш өнеркәсібі министрлігінің интернет-ресурсында орналастыруды қамтамасыз етсін.</w:t>
      </w:r>
    </w:p>
    <w:bookmarkEnd w:id="6"/>
    <w:bookmarkStart w:name="z8" w:id="7"/>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Цифрлық даму, инновациялар және аэроғарыш өнеркәсібі вице-министріне жүктелсiн.</w:t>
      </w:r>
    </w:p>
    <w:bookmarkEnd w:id="7"/>
    <w:bookmarkStart w:name="z9" w:id="8"/>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Министр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Мусин</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xml:space="preserve">
      Бәсекелестікті қорғау және </w:t>
      </w:r>
    </w:p>
    <w:p>
      <w:pPr>
        <w:spacing w:after="0"/>
        <w:ind w:left="0"/>
        <w:jc w:val="both"/>
      </w:pPr>
      <w:r>
        <w:rPr>
          <w:rFonts w:ascii="Times New Roman"/>
          <w:b w:val="false"/>
          <w:i w:val="false"/>
          <w:color w:val="000000"/>
          <w:sz w:val="28"/>
        </w:rPr>
        <w:t>
      дамыту агенттігі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