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43e93" w14:textId="ee43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оның ведомстволары мен олардың аумақтық бөлімшелерінің "Б" корпусының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27 маусымдағы № 469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Индустрия және инфрақұрылымдық даму министрлігінің, оның ведомстволары мен олардың аумақтық бөлімшелерінің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"Б" корпусының мемлекеттік әкімшілік қызметшілерінің қызметін бағалау әдістемесінің 2-тармағының </w:t>
      </w:r>
      <w:r>
        <w:rPr>
          <w:rFonts w:ascii="Times New Roman"/>
          <w:b w:val="false"/>
          <w:i w:val="false"/>
          <w:color w:val="000000"/>
          <w:sz w:val="28"/>
        </w:rPr>
        <w:t>12) тармақшасы</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сондай-ақ "Б" корпусының мемлекеттік әкімшілік қызметшілерінің қызметін бағалау әдістемесінің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11-қосымшалары</w:t>
      </w:r>
      <w:r>
        <w:rPr>
          <w:rFonts w:ascii="Times New Roman"/>
          <w:b w:val="false"/>
          <w:i w:val="false"/>
          <w:color w:val="000000"/>
          <w:sz w:val="28"/>
        </w:rPr>
        <w:t xml:space="preserve"> 2023 жылғы 31 тамызға дейін қолданылады деп белгіленсін.</w:t>
      </w:r>
    </w:p>
    <w:bookmarkEnd w:id="2"/>
    <w:bookmarkStart w:name="z4"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Кадр қызметі департаменті заңнамада белгіленген тәртіппен осы бұйрыққа қол қойылған күннен бастап бес жұмыс күні ішінде оны Қазақстан Республикасының нормативтік құқықтық актілерінің эталондық бақылау банкінде орналастыру үшін жіберуді және Қазақстан Республикасының Индустрия және инфрақұрылымдық даму министрлігінің интернет-ресурсында орналастыруды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Индустрия және инфрақұрылымдық даму министрлігі аппаратының басшысына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18 мамырдағы</w:t>
            </w:r>
            <w:r>
              <w:br/>
            </w:r>
            <w:r>
              <w:rPr>
                <w:rFonts w:ascii="Times New Roman"/>
                <w:b w:val="false"/>
                <w:i w:val="false"/>
                <w:color w:val="000000"/>
                <w:sz w:val="20"/>
              </w:rPr>
              <w:t>№ 343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оның ведомстволарының және олардың аумақтық бөлімшелерінің "Б" корпусы мемлекеттік әкімшілік қызметшілерінің қызметін бағалау әдістемесі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Қазақстан Республикасы Индустрия және инфрақұрылымдық даму министрлігінің, оның ведомстволарының және олардың аумақтық бөлімшелерінің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Қазақстан Республикасы Индустрия және инфрақұрылымдық даму министрлігінің, оның ведомстволарының және олардың аумақтық бөлімшелерінің "Б" корпусы мемлекеттік әкімшілік қызметшілерінің қызметін бағалаудың тәртібін айқындайды.</w:t>
      </w:r>
    </w:p>
    <w:bookmarkEnd w:id="8"/>
    <w:bookmarkStart w:name="z11"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2"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3"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4"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 (немесе) жоғары тұрған басшы, сондай-ақ 360 әдісімен бағалау кезінде бағаланатын адамның жұмыс ортасындағы адамдар тобы;</w:t>
      </w:r>
    </w:p>
    <w:bookmarkEnd w:id="12"/>
    <w:bookmarkStart w:name="z15" w:id="13"/>
    <w:p>
      <w:pPr>
        <w:spacing w:after="0"/>
        <w:ind w:left="0"/>
        <w:jc w:val="both"/>
      </w:pPr>
      <w:r>
        <w:rPr>
          <w:rFonts w:ascii="Times New Roman"/>
          <w:b w:val="false"/>
          <w:i w:val="false"/>
          <w:color w:val="000000"/>
          <w:sz w:val="28"/>
        </w:rPr>
        <w:t>
      4) құрылымдық бөлімшенің және (немесе) мемлекеттік органның басшысы "Б" корпусының С-1, С-3 санаттарындағы мемлекеттік әкімшілік қызметшісі (дербес құрылымдық бөлімшелердің басшылары), C-O-1;</w:t>
      </w:r>
    </w:p>
    <w:bookmarkEnd w:id="13"/>
    <w:bookmarkStart w:name="z16" w:id="14"/>
    <w:p>
      <w:pPr>
        <w:spacing w:after="0"/>
        <w:ind w:left="0"/>
        <w:jc w:val="both"/>
      </w:pPr>
      <w:r>
        <w:rPr>
          <w:rFonts w:ascii="Times New Roman"/>
          <w:b w:val="false"/>
          <w:i w:val="false"/>
          <w:color w:val="000000"/>
          <w:sz w:val="28"/>
        </w:rPr>
        <w:t>
      5) "Б" корпусының қызметшісі – құрылымдық бөлімшенің және (немесе) мемлекеттік органның басшысын қоспағанда, "Б" корпусының мемлекеттік әкімшілік қызметін атқаратын адам;</w:t>
      </w:r>
    </w:p>
    <w:bookmarkEnd w:id="14"/>
    <w:bookmarkStart w:name="z17" w:id="15"/>
    <w:p>
      <w:pPr>
        <w:spacing w:after="0"/>
        <w:ind w:left="0"/>
        <w:jc w:val="both"/>
      </w:pPr>
      <w:r>
        <w:rPr>
          <w:rFonts w:ascii="Times New Roman"/>
          <w:b w:val="false"/>
          <w:i w:val="false"/>
          <w:color w:val="000000"/>
          <w:sz w:val="28"/>
        </w:rPr>
        <w:t>
      6) бағаланатын адам – құрылымдық бөлімшенің және (немесе) мемлекеттік органның басшысы және (немесе) "Б" корпусының қызметшісі;</w:t>
      </w:r>
    </w:p>
    <w:bookmarkEnd w:id="15"/>
    <w:bookmarkStart w:name="z18"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және (немесе) 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19"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0"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1"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2"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осы бұйрықтың </w:t>
      </w:r>
      <w:r>
        <w:rPr>
          <w:rFonts w:ascii="Times New Roman"/>
          <w:b w:val="false"/>
          <w:i w:val="false"/>
          <w:color w:val="000000"/>
          <w:sz w:val="28"/>
        </w:rPr>
        <w:t>2-т</w:t>
      </w:r>
      <w:r>
        <w:rPr>
          <w:rFonts w:ascii="Times New Roman"/>
          <w:b w:val="false"/>
          <w:i w:val="false"/>
          <w:color w:val="ff0000"/>
          <w:sz w:val="28"/>
        </w:rPr>
        <w:t>. қараңыз.</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25"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6"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және (немесе) әлеуметтік демалыста, еңбекке уақытша қабілетсіздігі кезеңінде, іссапарда, тағылымдамада, қайта даярлауда және (немесе) біліктілігін арттыруда болған жағдайда қызметшіні НМИ қол жеткізу бойынша бағалау, саралау және (немесе) 360 әдістері бойынша бағалау оның қатысуынсыз 4-тармақта белгіленген мерзімдерде жүргізіледі.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5-тармақтың екінші абзацы 31.08.2023 дейін қолданыста болды – осы бұйрықтың </w:t>
      </w:r>
      <w:r>
        <w:rPr>
          <w:rFonts w:ascii="Times New Roman"/>
          <w:b w:val="false"/>
          <w:i w:val="false"/>
          <w:color w:val="000000"/>
          <w:sz w:val="28"/>
        </w:rPr>
        <w:t>2-т</w:t>
      </w:r>
      <w:r>
        <w:rPr>
          <w:rFonts w:ascii="Times New Roman"/>
          <w:b w:val="false"/>
          <w:i w:val="false"/>
          <w:color w:val="ff0000"/>
          <w:sz w:val="28"/>
        </w:rPr>
        <w:t>. қараңыз.</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4"/>
    <w:bookmarkStart w:name="z28"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29" w:id="2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26"/>
    <w:bookmarkStart w:name="z30" w:id="2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7"/>
    <w:bookmarkStart w:name="z31" w:id="28"/>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оның ішінде ақпараттық жүйе арқылы қамтамасыз етеді.</w:t>
      </w:r>
    </w:p>
    <w:bookmarkEnd w:id="2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32" w:id="2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29"/>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 (немесе) телефонограмманы және (немесе) жеделхатты және (немесе)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33" w:id="3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0"/>
    <w:bookmarkStart w:name="z34" w:id="31"/>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1"/>
    <w:bookmarkStart w:name="z35" w:id="3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2"/>
    <w:bookmarkStart w:name="z36" w:id="3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3"/>
    <w:bookmarkStart w:name="z37" w:id="3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4"/>
    <w:bookmarkStart w:name="z38" w:id="35"/>
    <w:p>
      <w:pPr>
        <w:spacing w:after="0"/>
        <w:ind w:left="0"/>
        <w:jc w:val="both"/>
      </w:pPr>
      <w:r>
        <w:rPr>
          <w:rFonts w:ascii="Times New Roman"/>
          <w:b w:val="false"/>
          <w:i w:val="false"/>
          <w:color w:val="000000"/>
          <w:sz w:val="28"/>
        </w:rPr>
        <w:t>
      17. Бағалаушы адам мыналарға жауапты болады:</w:t>
      </w:r>
    </w:p>
    <w:bookmarkEnd w:id="35"/>
    <w:bookmarkStart w:name="z39" w:id="36"/>
    <w:p>
      <w:pPr>
        <w:spacing w:after="0"/>
        <w:ind w:left="0"/>
        <w:jc w:val="both"/>
      </w:pPr>
      <w:r>
        <w:rPr>
          <w:rFonts w:ascii="Times New Roman"/>
          <w:b w:val="false"/>
          <w:i w:val="false"/>
          <w:color w:val="000000"/>
          <w:sz w:val="28"/>
        </w:rPr>
        <w:t>
      1) мемлекеттік орган және (немесе) құрылымдық бөлімше стратегиялық мақсаттары, мемлекеттік орган және (немесе) құрылымдық бөлімше жұмысының есептік кезеңдегі жалпы нәтижесі жөнінде бағаланушы адамдардың назарына жеткізу;</w:t>
      </w:r>
    </w:p>
    <w:bookmarkEnd w:id="36"/>
    <w:bookmarkStart w:name="z40" w:id="3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7"/>
    <w:bookmarkStart w:name="z41" w:id="3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8"/>
    <w:bookmarkStart w:name="z42" w:id="3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39"/>
    <w:bookmarkStart w:name="z43" w:id="40"/>
    <w:p>
      <w:pPr>
        <w:spacing w:after="0"/>
        <w:ind w:left="0"/>
        <w:jc w:val="both"/>
      </w:pPr>
      <w:r>
        <w:rPr>
          <w:rFonts w:ascii="Times New Roman"/>
          <w:b w:val="false"/>
          <w:i w:val="false"/>
          <w:color w:val="000000"/>
          <w:sz w:val="28"/>
        </w:rPr>
        <w:t>
      18. Бағаланатын адам мыналарға жауапты болады:</w:t>
      </w:r>
    </w:p>
    <w:bookmarkEnd w:id="40"/>
    <w:bookmarkStart w:name="z44" w:id="41"/>
    <w:p>
      <w:pPr>
        <w:spacing w:after="0"/>
        <w:ind w:left="0"/>
        <w:jc w:val="both"/>
      </w:pPr>
      <w:r>
        <w:rPr>
          <w:rFonts w:ascii="Times New Roman"/>
          <w:b w:val="false"/>
          <w:i w:val="false"/>
          <w:color w:val="000000"/>
          <w:sz w:val="28"/>
        </w:rPr>
        <w:t>
      1) олардың НМИ және (немесе) қойылған міндеттерді орындау дәрежесіне жүйелі мониторинг жүргізу;</w:t>
      </w:r>
    </w:p>
    <w:bookmarkEnd w:id="41"/>
    <w:bookmarkStart w:name="z45" w:id="4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2"/>
    <w:bookmarkStart w:name="z46" w:id="4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3"/>
    <w:bookmarkStart w:name="z47" w:id="4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4"/>
    <w:bookmarkStart w:name="z48" w:id="4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қоса алғанда, қызметті бағалау процесін ұйымдастыру мен сүйемелдеу;</w:t>
      </w:r>
    </w:p>
    <w:bookmarkEnd w:id="45"/>
    <w:bookmarkStart w:name="z49" w:id="46"/>
    <w:p>
      <w:pPr>
        <w:spacing w:after="0"/>
        <w:ind w:left="0"/>
        <w:jc w:val="both"/>
      </w:pPr>
      <w:r>
        <w:rPr>
          <w:rFonts w:ascii="Times New Roman"/>
          <w:b w:val="false"/>
          <w:i w:val="false"/>
          <w:color w:val="000000"/>
          <w:sz w:val="28"/>
        </w:rPr>
        <w:t>
      2) НМИ уақтылы талдау мен келісуді жүргізу;</w:t>
      </w:r>
    </w:p>
    <w:bookmarkEnd w:id="46"/>
    <w:bookmarkStart w:name="z50" w:id="4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7"/>
    <w:bookmarkStart w:name="z51" w:id="4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48"/>
    <w:bookmarkStart w:name="z52" w:id="4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9"/>
    <w:bookmarkStart w:name="z53" w:id="5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0"/>
    <w:bookmarkStart w:name="z54" w:id="51"/>
    <w:p>
      <w:pPr>
        <w:spacing w:after="0"/>
        <w:ind w:left="0"/>
        <w:jc w:val="left"/>
      </w:pPr>
      <w:r>
        <w:rPr>
          <w:rFonts w:ascii="Times New Roman"/>
          <w:b/>
          <w:i w:val="false"/>
          <w:color w:val="000000"/>
        </w:rPr>
        <w:t xml:space="preserve"> 2-тарау. Құрылымдық бөлімшенің және (немесе) мемлекеттік органның басшысын НМИ-ға қол жеткізуі бойынша бағалау тәртібі</w:t>
      </w:r>
    </w:p>
    <w:bookmarkEnd w:id="51"/>
    <w:bookmarkStart w:name="z55" w:id="52"/>
    <w:p>
      <w:pPr>
        <w:spacing w:after="0"/>
        <w:ind w:left="0"/>
        <w:jc w:val="both"/>
      </w:pPr>
      <w:r>
        <w:rPr>
          <w:rFonts w:ascii="Times New Roman"/>
          <w:b w:val="false"/>
          <w:i w:val="false"/>
          <w:color w:val="000000"/>
          <w:sz w:val="28"/>
        </w:rPr>
        <w:t>
      21. Құрылымдық бөлімше және (немесе) мемлекеттік орган басшысының қызметін бағалау НМИ жетістіктерін бағалау әдісі негізінде жүзеге асырылады.</w:t>
      </w:r>
    </w:p>
    <w:bookmarkEnd w:id="52"/>
    <w:bookmarkStart w:name="z56" w:id="53"/>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 және (немесе) мемлекеттік орган басшысының жеке жұмыс жоспарында белгіленеді.</w:t>
      </w:r>
    </w:p>
    <w:bookmarkEnd w:id="5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 және (немесе) 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57" w:id="5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4"/>
    <w:bookmarkStart w:name="z58" w:id="5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55"/>
    <w:bookmarkStart w:name="z59" w:id="5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6"/>
    <w:bookmarkStart w:name="z60" w:id="5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57"/>
    <w:bookmarkStart w:name="z61" w:id="5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58"/>
    <w:bookmarkStart w:name="z62" w:id="5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59"/>
    <w:bookmarkStart w:name="z63" w:id="6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60"/>
    <w:bookmarkStart w:name="z64" w:id="61"/>
    <w:p>
      <w:pPr>
        <w:spacing w:after="0"/>
        <w:ind w:left="0"/>
        <w:jc w:val="both"/>
      </w:pPr>
      <w:r>
        <w:rPr>
          <w:rFonts w:ascii="Times New Roman"/>
          <w:b w:val="false"/>
          <w:i w:val="false"/>
          <w:color w:val="000000"/>
          <w:sz w:val="28"/>
        </w:rPr>
        <w:t>
      25. НМИ-ге өзгерістер енгізу НМИ-ге қол жеткізуге тікелей әсер ететін мемлекеттік органның функциялары мен құрылымы өзгерген жағдайда жүзеге асырылады.</w:t>
      </w:r>
    </w:p>
    <w:bookmarkEnd w:id="61"/>
    <w:bookmarkStart w:name="z65" w:id="6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 және (немесе) 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62"/>
    <w:bookmarkStart w:name="z66" w:id="6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6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нысаналы мақсатты индикаторды іске асыру пайызына қарай жол берілетін бағаны айқындау кестесін пайдаланады.</w:t>
      </w:r>
    </w:p>
    <w:bookmarkStart w:name="z67" w:id="6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4"/>
    <w:bookmarkStart w:name="z68" w:id="65"/>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65"/>
    <w:bookmarkStart w:name="z69" w:id="66"/>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66"/>
    <w:bookmarkStart w:name="z70" w:id="67"/>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7"/>
    <w:bookmarkStart w:name="z71" w:id="68"/>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68"/>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72" w:id="6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69"/>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73" w:id="70"/>
    <w:p>
      <w:pPr>
        <w:spacing w:after="0"/>
        <w:ind w:left="0"/>
        <w:jc w:val="left"/>
      </w:pPr>
      <w:r>
        <w:rPr>
          <w:rFonts w:ascii="Times New Roman"/>
          <w:b/>
          <w:i w:val="false"/>
          <w:color w:val="000000"/>
        </w:rPr>
        <w:t xml:space="preserve"> 4-тарау. 360 әдісі бойынша бағалау тәртібі</w:t>
      </w:r>
    </w:p>
    <w:bookmarkEnd w:id="70"/>
    <w:bookmarkStart w:name="z74" w:id="7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7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75" w:id="7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72"/>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6" w:id="7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7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77" w:id="74"/>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74"/>
    <w:bookmarkStart w:name="z78" w:id="7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5"/>
    <w:bookmarkStart w:name="z79" w:id="7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76"/>
    <w:bookmarkStart w:name="z80" w:id="7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77"/>
    <w:bookmarkStart w:name="z81" w:id="78"/>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78"/>
    <w:bookmarkStart w:name="z82" w:id="7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79"/>
    <w:bookmarkStart w:name="z83" w:id="8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8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84" w:id="8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81"/>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85" w:id="82"/>
    <w:p>
      <w:pPr>
        <w:spacing w:after="0"/>
        <w:ind w:left="0"/>
        <w:jc w:val="left"/>
      </w:pPr>
      <w:r>
        <w:rPr>
          <w:rFonts w:ascii="Times New Roman"/>
          <w:b/>
          <w:i w:val="false"/>
          <w:color w:val="000000"/>
        </w:rPr>
        <w:t xml:space="preserve"> 6-тарау. 2022 жылғы 1 қаңтардан бастап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82"/>
    <w:p>
      <w:pPr>
        <w:spacing w:after="0"/>
        <w:ind w:left="0"/>
        <w:jc w:val="both"/>
      </w:pPr>
      <w:r>
        <w:rPr>
          <w:rFonts w:ascii="Times New Roman"/>
          <w:b w:val="false"/>
          <w:i w:val="false"/>
          <w:color w:val="ff0000"/>
          <w:sz w:val="28"/>
        </w:rPr>
        <w:t xml:space="preserve">
      Ескерту. 6-тарау 31.08.2023 дейін қолданыста болды – осы бұйрықтың </w:t>
      </w:r>
      <w:r>
        <w:rPr>
          <w:rFonts w:ascii="Times New Roman"/>
          <w:b w:val="false"/>
          <w:i w:val="false"/>
          <w:color w:val="ff0000"/>
          <w:sz w:val="28"/>
        </w:rPr>
        <w:t>2-т</w:t>
      </w:r>
      <w:r>
        <w:rPr>
          <w:rFonts w:ascii="Times New Roman"/>
          <w:b w:val="false"/>
          <w:i w:val="false"/>
          <w:color w:val="ff0000"/>
          <w:sz w:val="28"/>
        </w:rPr>
        <w:t>. қараңыз.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ведомстволарының және</w:t>
            </w:r>
            <w:r>
              <w:br/>
            </w:r>
            <w:r>
              <w:rPr>
                <w:rFonts w:ascii="Times New Roman"/>
                <w:b w:val="false"/>
                <w:i w:val="false"/>
                <w:color w:val="000000"/>
                <w:sz w:val="20"/>
              </w:rPr>
              <w:t>олардың аумақтық</w:t>
            </w:r>
            <w:r>
              <w:br/>
            </w:r>
            <w:r>
              <w:rPr>
                <w:rFonts w:ascii="Times New Roman"/>
                <w:b w:val="false"/>
                <w:i w:val="false"/>
                <w:color w:val="000000"/>
                <w:sz w:val="20"/>
              </w:rPr>
              <w:t>бөлімшелерінің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26" w:id="83"/>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83"/>
    <w:p>
      <w:pPr>
        <w:spacing w:after="0"/>
        <w:ind w:left="0"/>
        <w:jc w:val="both"/>
      </w:pPr>
      <w:r>
        <w:rPr>
          <w:rFonts w:ascii="Times New Roman"/>
          <w:b w:val="false"/>
          <w:i w:val="false"/>
          <w:color w:val="000000"/>
          <w:sz w:val="28"/>
        </w:rPr>
        <w:t>
      ________________________________________________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bookmarkStart w:name="z127" w:id="84"/>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ведомстволарының және</w:t>
            </w:r>
            <w:r>
              <w:br/>
            </w:r>
            <w:r>
              <w:rPr>
                <w:rFonts w:ascii="Times New Roman"/>
                <w:b w:val="false"/>
                <w:i w:val="false"/>
                <w:color w:val="000000"/>
                <w:sz w:val="20"/>
              </w:rPr>
              <w:t>олардың аумақтық</w:t>
            </w:r>
            <w:r>
              <w:br/>
            </w:r>
            <w:r>
              <w:rPr>
                <w:rFonts w:ascii="Times New Roman"/>
                <w:b w:val="false"/>
                <w:i w:val="false"/>
                <w:color w:val="000000"/>
                <w:sz w:val="20"/>
              </w:rPr>
              <w:t>бөлімшелерінің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29" w:id="85"/>
    <w:p>
      <w:pPr>
        <w:spacing w:after="0"/>
        <w:ind w:left="0"/>
        <w:jc w:val="left"/>
      </w:pPr>
      <w:r>
        <w:rPr>
          <w:rFonts w:ascii="Times New Roman"/>
          <w:b/>
          <w:i w:val="false"/>
          <w:color w:val="000000"/>
        </w:rPr>
        <w:t xml:space="preserve"> НМИ бойынша бағалау парағы</w:t>
      </w:r>
    </w:p>
    <w:bookmarkEnd w:id="85"/>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(бағаланатын адамның Т.А.Ә., лауазымы)</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 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 адам 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 күні____________________________________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ведомстволарының және</w:t>
            </w:r>
            <w:r>
              <w:br/>
            </w:r>
            <w:r>
              <w:rPr>
                <w:rFonts w:ascii="Times New Roman"/>
                <w:b w:val="false"/>
                <w:i w:val="false"/>
                <w:color w:val="000000"/>
                <w:sz w:val="20"/>
              </w:rPr>
              <w:t>олардың аумақтық</w:t>
            </w:r>
            <w:r>
              <w:br/>
            </w:r>
            <w:r>
              <w:rPr>
                <w:rFonts w:ascii="Times New Roman"/>
                <w:b w:val="false"/>
                <w:i w:val="false"/>
                <w:color w:val="000000"/>
                <w:sz w:val="20"/>
              </w:rPr>
              <w:t>бөлімшелерінің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іске асыру пайызына байланысты рұқсат етілетін бағаны анықтау кестесі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p>
            <w:pPr>
              <w:spacing w:after="20"/>
              <w:ind w:left="20"/>
              <w:jc w:val="both"/>
            </w:pPr>
            <w:r>
              <w:rPr>
                <w:rFonts w:ascii="Times New Roman"/>
                <w:b w:val="false"/>
                <w:i w:val="false"/>
                <w:color w:val="000000"/>
                <w:sz w:val="20"/>
              </w:rPr>
              <w:t>
Жүктеу</w:t>
            </w:r>
          </w:p>
        </w:tc>
      </w:tr>
    </w:tbl>
    <w:bookmarkStart w:name="z131" w:id="86"/>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ведомстволарының және</w:t>
            </w:r>
            <w:r>
              <w:br/>
            </w:r>
            <w:r>
              <w:rPr>
                <w:rFonts w:ascii="Times New Roman"/>
                <w:b w:val="false"/>
                <w:i w:val="false"/>
                <w:color w:val="000000"/>
                <w:sz w:val="20"/>
              </w:rPr>
              <w:t>олардың аумақтық</w:t>
            </w:r>
            <w:r>
              <w:br/>
            </w:r>
            <w:r>
              <w:rPr>
                <w:rFonts w:ascii="Times New Roman"/>
                <w:b w:val="false"/>
                <w:i w:val="false"/>
                <w:color w:val="000000"/>
                <w:sz w:val="20"/>
              </w:rPr>
              <w:t>бөлімшелерінің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32" w:id="87"/>
    <w:p>
      <w:pPr>
        <w:spacing w:after="0"/>
        <w:ind w:left="0"/>
        <w:jc w:val="left"/>
      </w:pPr>
      <w:r>
        <w:rPr>
          <w:rFonts w:ascii="Times New Roman"/>
          <w:b/>
          <w:i w:val="false"/>
          <w:color w:val="000000"/>
        </w:rPr>
        <w:t xml:space="preserve"> Саралау әдісі бойынша бағалау парағы</w:t>
      </w:r>
    </w:p>
    <w:bookmarkEnd w:id="87"/>
    <w:p>
      <w:pPr>
        <w:spacing w:after="0"/>
        <w:ind w:left="0"/>
        <w:jc w:val="both"/>
      </w:pPr>
      <w:r>
        <w:rPr>
          <w:rFonts w:ascii="Times New Roman"/>
          <w:b w:val="false"/>
          <w:i w:val="false"/>
          <w:color w:val="000000"/>
          <w:sz w:val="28"/>
        </w:rPr>
        <w:t>
      Бағаланатын қызметшінің Т.А.Ә.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bookmarkStart w:name="z133" w:id="88"/>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8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ведомстволарының және</w:t>
            </w:r>
            <w:r>
              <w:br/>
            </w:r>
            <w:r>
              <w:rPr>
                <w:rFonts w:ascii="Times New Roman"/>
                <w:b w:val="false"/>
                <w:i w:val="false"/>
                <w:color w:val="000000"/>
                <w:sz w:val="20"/>
              </w:rPr>
              <w:t>олардың аумақтық</w:t>
            </w:r>
            <w:r>
              <w:br/>
            </w:r>
            <w:r>
              <w:rPr>
                <w:rFonts w:ascii="Times New Roman"/>
                <w:b w:val="false"/>
                <w:i w:val="false"/>
                <w:color w:val="000000"/>
                <w:sz w:val="20"/>
              </w:rPr>
              <w:t>бөлімшелерінің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34" w:id="89"/>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89"/>
    <w:p>
      <w:pPr>
        <w:spacing w:after="0"/>
        <w:ind w:left="0"/>
        <w:jc w:val="both"/>
      </w:pPr>
      <w:r>
        <w:rPr>
          <w:rFonts w:ascii="Times New Roman"/>
          <w:b w:val="false"/>
          <w:i w:val="false"/>
          <w:color w:val="000000"/>
          <w:sz w:val="28"/>
        </w:rPr>
        <w:t>
      Құрылымдық бөлімше басшысының ___________________ Т.А.Ә.</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ведомстволарының және</w:t>
            </w:r>
            <w:r>
              <w:br/>
            </w:r>
            <w:r>
              <w:rPr>
                <w:rFonts w:ascii="Times New Roman"/>
                <w:b w:val="false"/>
                <w:i w:val="false"/>
                <w:color w:val="000000"/>
                <w:sz w:val="20"/>
              </w:rPr>
              <w:t>олардың аумақтық</w:t>
            </w:r>
            <w:r>
              <w:br/>
            </w:r>
            <w:r>
              <w:rPr>
                <w:rFonts w:ascii="Times New Roman"/>
                <w:b w:val="false"/>
                <w:i w:val="false"/>
                <w:color w:val="000000"/>
                <w:sz w:val="20"/>
              </w:rPr>
              <w:t>бөлімшелерінің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36" w:id="90"/>
    <w:p>
      <w:pPr>
        <w:spacing w:after="0"/>
        <w:ind w:left="0"/>
        <w:jc w:val="left"/>
      </w:pPr>
      <w:r>
        <w:rPr>
          <w:rFonts w:ascii="Times New Roman"/>
          <w:b/>
          <w:i w:val="false"/>
          <w:color w:val="000000"/>
        </w:rPr>
        <w:t xml:space="preserve"> "Б" корпусы қызметшілерін 360 әдісімен бағалау парағы</w:t>
      </w:r>
    </w:p>
    <w:bookmarkEnd w:id="90"/>
    <w:p>
      <w:pPr>
        <w:spacing w:after="0"/>
        <w:ind w:left="0"/>
        <w:jc w:val="both"/>
      </w:pPr>
      <w:r>
        <w:rPr>
          <w:rFonts w:ascii="Times New Roman"/>
          <w:b w:val="false"/>
          <w:i w:val="false"/>
          <w:color w:val="000000"/>
          <w:sz w:val="28"/>
        </w:rPr>
        <w:t>
      Бағаланатын қызметкердің ______________________________ Т.А.Ә.</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ведомстволарының және</w:t>
            </w:r>
            <w:r>
              <w:br/>
            </w:r>
            <w:r>
              <w:rPr>
                <w:rFonts w:ascii="Times New Roman"/>
                <w:b w:val="false"/>
                <w:i w:val="false"/>
                <w:color w:val="000000"/>
                <w:sz w:val="20"/>
              </w:rPr>
              <w:t>олардың аумақтық</w:t>
            </w:r>
            <w:r>
              <w:br/>
            </w:r>
            <w:r>
              <w:rPr>
                <w:rFonts w:ascii="Times New Roman"/>
                <w:b w:val="false"/>
                <w:i w:val="false"/>
                <w:color w:val="000000"/>
                <w:sz w:val="20"/>
              </w:rPr>
              <w:t>бөлімшелерінің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38" w:id="91"/>
    <w:p>
      <w:pPr>
        <w:spacing w:after="0"/>
        <w:ind w:left="0"/>
        <w:jc w:val="left"/>
      </w:pPr>
      <w:r>
        <w:rPr>
          <w:rFonts w:ascii="Times New Roman"/>
          <w:b/>
          <w:i w:val="false"/>
          <w:color w:val="000000"/>
        </w:rPr>
        <w:t xml:space="preserve"> Қызметшіні 360 әдісімен бағалау нәтижесі</w:t>
      </w:r>
    </w:p>
    <w:bookmarkEnd w:id="91"/>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_________________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ведомстволарының және</w:t>
            </w:r>
            <w:r>
              <w:br/>
            </w:r>
            <w:r>
              <w:rPr>
                <w:rFonts w:ascii="Times New Roman"/>
                <w:b w:val="false"/>
                <w:i w:val="false"/>
                <w:color w:val="000000"/>
                <w:sz w:val="20"/>
              </w:rPr>
              <w:t>олардың аумақтық</w:t>
            </w:r>
            <w:r>
              <w:br/>
            </w:r>
            <w:r>
              <w:rPr>
                <w:rFonts w:ascii="Times New Roman"/>
                <w:b w:val="false"/>
                <w:i w:val="false"/>
                <w:color w:val="000000"/>
                <w:sz w:val="20"/>
              </w:rPr>
              <w:t>бөлімшелерінің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40" w:id="92"/>
    <w:p>
      <w:pPr>
        <w:spacing w:after="0"/>
        <w:ind w:left="0"/>
        <w:jc w:val="left"/>
      </w:pPr>
      <w:r>
        <w:rPr>
          <w:rFonts w:ascii="Times New Roman"/>
          <w:b/>
          <w:i w:val="false"/>
          <w:color w:val="000000"/>
        </w:rPr>
        <w:t xml:space="preserve"> Қызметшіні 360 градус әдісімен бағалау нәтижелері</w:t>
      </w:r>
    </w:p>
    <w:bookmarkEnd w:id="92"/>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Бағаланатын қызметшінің __________________________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ведомстволарының және</w:t>
            </w:r>
            <w:r>
              <w:br/>
            </w:r>
            <w:r>
              <w:rPr>
                <w:rFonts w:ascii="Times New Roman"/>
                <w:b w:val="false"/>
                <w:i w:val="false"/>
                <w:color w:val="000000"/>
                <w:sz w:val="20"/>
              </w:rPr>
              <w:t>олардың аумақтық</w:t>
            </w:r>
            <w:r>
              <w:br/>
            </w:r>
            <w:r>
              <w:rPr>
                <w:rFonts w:ascii="Times New Roman"/>
                <w:b w:val="false"/>
                <w:i w:val="false"/>
                <w:color w:val="000000"/>
                <w:sz w:val="20"/>
              </w:rPr>
              <w:t>бөлімшелерінің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ff0000"/>
          <w:sz w:val="28"/>
        </w:rPr>
        <w:t xml:space="preserve">
      Ескерту. 9-қосымша 31.08.2023 дейін қолданыста болды – осы бұйрықтың </w:t>
      </w:r>
      <w:r>
        <w:rPr>
          <w:rFonts w:ascii="Times New Roman"/>
          <w:b w:val="false"/>
          <w:i w:val="false"/>
          <w:color w:val="ff0000"/>
          <w:sz w:val="28"/>
        </w:rPr>
        <w:t>2-т</w:t>
      </w:r>
      <w:r>
        <w:rPr>
          <w:rFonts w:ascii="Times New Roman"/>
          <w:b w:val="false"/>
          <w:i w:val="false"/>
          <w:color w:val="ff0000"/>
          <w:sz w:val="28"/>
        </w:rPr>
        <w:t>. қараңыз.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ведомстволарының және</w:t>
            </w:r>
            <w:r>
              <w:br/>
            </w:r>
            <w:r>
              <w:rPr>
                <w:rFonts w:ascii="Times New Roman"/>
                <w:b w:val="false"/>
                <w:i w:val="false"/>
                <w:color w:val="000000"/>
                <w:sz w:val="20"/>
              </w:rPr>
              <w:t>олардың аумақтық</w:t>
            </w:r>
            <w:r>
              <w:br/>
            </w:r>
            <w:r>
              <w:rPr>
                <w:rFonts w:ascii="Times New Roman"/>
                <w:b w:val="false"/>
                <w:i w:val="false"/>
                <w:color w:val="000000"/>
                <w:sz w:val="20"/>
              </w:rPr>
              <w:t>бөлімшелерінің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144" w:id="93"/>
    <w:p>
      <w:pPr>
        <w:spacing w:after="0"/>
        <w:ind w:left="0"/>
        <w:jc w:val="both"/>
      </w:pPr>
      <w:r>
        <w:rPr>
          <w:rFonts w:ascii="Times New Roman"/>
          <w:b w:val="false"/>
          <w:i w:val="false"/>
          <w:color w:val="000000"/>
          <w:sz w:val="28"/>
        </w:rPr>
        <w:t>
      НМИ бойынша бағалау парағы ____________________________________________ (Т.А.Ә., бағаланатын тұлғаның лауазымы)</w:t>
      </w:r>
    </w:p>
    <w:bookmarkEnd w:id="93"/>
    <w:p>
      <w:pPr>
        <w:spacing w:after="0"/>
        <w:ind w:left="0"/>
        <w:jc w:val="both"/>
      </w:pPr>
      <w:r>
        <w:rPr>
          <w:rFonts w:ascii="Times New Roman"/>
          <w:b w:val="false"/>
          <w:i w:val="false"/>
          <w:color w:val="000000"/>
          <w:sz w:val="28"/>
        </w:rPr>
        <w:t>
      ____________________________________ (бағаланатын кезең)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10-қосымша 31.08.2023 дейін қолданыста болды – осы бұйрықтың </w:t>
      </w:r>
      <w:r>
        <w:rPr>
          <w:rFonts w:ascii="Times New Roman"/>
          <w:b w:val="false"/>
          <w:i w:val="false"/>
          <w:color w:val="000000"/>
          <w:sz w:val="28"/>
        </w:rPr>
        <w:t>2-т</w:t>
      </w:r>
      <w:r>
        <w:rPr>
          <w:rFonts w:ascii="Times New Roman"/>
          <w:b w:val="false"/>
          <w:i w:val="false"/>
          <w:color w:val="ff0000"/>
          <w:sz w:val="28"/>
        </w:rPr>
        <w:t>. қараңыз.</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ведомстволарының және</w:t>
            </w:r>
            <w:r>
              <w:br/>
            </w:r>
            <w:r>
              <w:rPr>
                <w:rFonts w:ascii="Times New Roman"/>
                <w:b w:val="false"/>
                <w:i w:val="false"/>
                <w:color w:val="000000"/>
                <w:sz w:val="20"/>
              </w:rPr>
              <w:t>олардың аумақтық</w:t>
            </w:r>
            <w:r>
              <w:br/>
            </w:r>
            <w:r>
              <w:rPr>
                <w:rFonts w:ascii="Times New Roman"/>
                <w:b w:val="false"/>
                <w:i w:val="false"/>
                <w:color w:val="000000"/>
                <w:sz w:val="20"/>
              </w:rPr>
              <w:t>бөлімшелерінің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46" w:id="94"/>
    <w:p>
      <w:pPr>
        <w:spacing w:after="0"/>
        <w:ind w:left="0"/>
        <w:jc w:val="left"/>
      </w:pPr>
      <w:r>
        <w:rPr>
          <w:rFonts w:ascii="Times New Roman"/>
          <w:b/>
          <w:i w:val="false"/>
          <w:color w:val="000000"/>
        </w:rPr>
        <w:t xml:space="preserve"> Бағалау жөніндегі комиссия отырысының хаттамасы</w:t>
      </w:r>
    </w:p>
    <w:bookmarkEnd w:id="94"/>
    <w:p>
      <w:pPr>
        <w:spacing w:after="0"/>
        <w:ind w:left="0"/>
        <w:jc w:val="both"/>
      </w:pPr>
      <w:r>
        <w:rPr>
          <w:rFonts w:ascii="Times New Roman"/>
          <w:b w:val="false"/>
          <w:i w:val="false"/>
          <w:color w:val="ff0000"/>
          <w:sz w:val="28"/>
        </w:rPr>
        <w:t xml:space="preserve">
      Ескерту. 11-қосымша 31.08.2023 дейін қолданыста болды – осы бұйрықтың </w:t>
      </w:r>
      <w:r>
        <w:rPr>
          <w:rFonts w:ascii="Times New Roman"/>
          <w:b w:val="false"/>
          <w:i w:val="false"/>
          <w:color w:val="ff0000"/>
          <w:sz w:val="28"/>
        </w:rPr>
        <w:t>2-т</w:t>
      </w:r>
      <w:r>
        <w:rPr>
          <w:rFonts w:ascii="Times New Roman"/>
          <w:b w:val="false"/>
          <w:i w:val="false"/>
          <w:color w:val="ff0000"/>
          <w:sz w:val="28"/>
        </w:rPr>
        <w:t>.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