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5ffa" w14:textId="e955f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Геология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3 қазандағы № 18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Өнеркәсіп және құрылыс министрлігінің Геология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xml:space="preserve">
      2. "Қазақстан Республикасы Өнеркәсіп және құрылыс министрлігінің Геология комитеті" республикалық мемлекеттік мекемесінің ережесін бекіту туралы" Қазақстан Республикасы Индустрия және инфрақұрылымдық даму министрінің 2023 жылғы 14 наурыздағы № 152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w:t>
      </w:r>
    </w:p>
    <w:bookmarkEnd w:id="1"/>
    <w:bookmarkStart w:name="z3" w:id="2"/>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Геология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7" w:id="6"/>
    <w:p>
      <w:pPr>
        <w:spacing w:after="0"/>
        <w:ind w:left="0"/>
        <w:jc w:val="both"/>
      </w:pPr>
      <w:r>
        <w:rPr>
          <w:rFonts w:ascii="Times New Roman"/>
          <w:b w:val="false"/>
          <w:i w:val="false"/>
          <w:color w:val="000000"/>
          <w:sz w:val="28"/>
        </w:rPr>
        <w:t xml:space="preserve">
      5. Осы бұйрық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Ереженің 15-тармағы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қоспағанда, қол қойылған күнінен бастап күшіне енеді.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Өнеркәсіп және құрылыс</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Бұйрықпен</w:t>
            </w:r>
            <w:r>
              <w:br/>
            </w:r>
            <w:r>
              <w:rPr>
                <w:rFonts w:ascii="Times New Roman"/>
                <w:b w:val="false"/>
                <w:i w:val="false"/>
                <w:color w:val="000000"/>
                <w:sz w:val="20"/>
              </w:rPr>
              <w:t>бекітілді</w:t>
            </w:r>
          </w:p>
        </w:tc>
      </w:tr>
    </w:tbl>
    <w:bookmarkStart w:name="z9" w:id="7"/>
    <w:p>
      <w:pPr>
        <w:spacing w:after="0"/>
        <w:ind w:left="0"/>
        <w:jc w:val="left"/>
      </w:pPr>
      <w:r>
        <w:rPr>
          <w:rFonts w:ascii="Times New Roman"/>
          <w:b/>
          <w:i w:val="false"/>
          <w:color w:val="000000"/>
        </w:rPr>
        <w:t xml:space="preserve"> "Қазақстан Республикасы Өнеркәсіп және құрылыс министрлігінің Геология комитеті" республикалық мемлекеттік мекемесінің ережесі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1. "Қазақстан Республикасы Өнеркәсіп және құрылыс министрлігінің Геология комитеті" республикалық мемлекеттік мекемесі (бұдан әрі – Комитет) реттеу, іске асыру және бақылау функцияларын жүзеге асыратын, сондай-ақ жер қойнауын мемлекеттік геологиялық зерделеу, минералдық-шикізат базасын өндіру салаларындағы Министрліктің стратегиялық функцияларын орындауға қатысатын Қазақстан Республикасы Өнеркәсіп және құрылыс министрлігінің (бұдан әрі - Министрлік) ведомствосы болып табылады.</w:t>
      </w:r>
    </w:p>
    <w:bookmarkEnd w:id="9"/>
    <w:bookmarkStart w:name="z12" w:id="10"/>
    <w:p>
      <w:pPr>
        <w:spacing w:after="0"/>
        <w:ind w:left="0"/>
        <w:jc w:val="both"/>
      </w:pPr>
      <w:r>
        <w:rPr>
          <w:rFonts w:ascii="Times New Roman"/>
          <w:b w:val="false"/>
          <w:i w:val="false"/>
          <w:color w:val="000000"/>
          <w:sz w:val="28"/>
        </w:rPr>
        <w:t>
      2.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2"/>
    <w:bookmarkStart w:name="z15" w:id="13"/>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17" w:id="15"/>
    <w:p>
      <w:pPr>
        <w:spacing w:after="0"/>
        <w:ind w:left="0"/>
        <w:jc w:val="both"/>
      </w:pPr>
      <w:r>
        <w:rPr>
          <w:rFonts w:ascii="Times New Roman"/>
          <w:b w:val="false"/>
          <w:i w:val="false"/>
          <w:color w:val="000000"/>
          <w:sz w:val="28"/>
        </w:rPr>
        <w:t>
      7. Комитеттің құрылымы мен штат санын Қазақстан Республикасының Өнеркәсіп және құрылыс министрі (бұдан әрі - Министр) келіскеннен кейін Қазақстан Республикасының Өнеркәсіп және құрылыс министрлігінің аппарат басшысы (бұдан әрі - Аппарат басшысы) бекітеді.</w:t>
      </w:r>
    </w:p>
    <w:bookmarkEnd w:id="15"/>
    <w:bookmarkStart w:name="z18" w:id="16"/>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"Сарыарқа" ауданы, Әзірбайжан Мәмбетов көшесі, 32-үй.</w:t>
      </w:r>
    </w:p>
    <w:bookmarkEnd w:id="16"/>
    <w:bookmarkStart w:name="z19" w:id="17"/>
    <w:p>
      <w:pPr>
        <w:spacing w:after="0"/>
        <w:ind w:left="0"/>
        <w:jc w:val="both"/>
      </w:pPr>
      <w:r>
        <w:rPr>
          <w:rFonts w:ascii="Times New Roman"/>
          <w:b w:val="false"/>
          <w:i w:val="false"/>
          <w:color w:val="000000"/>
          <w:sz w:val="28"/>
        </w:rPr>
        <w:t>
      9. Мемлекеттік органның толық атауы – "Қазақстан Республикасы Өнеркәсіп және құрылыс министрлігінің Геология комитеті" республикалық мемлекеттік мекемесі.</w:t>
      </w:r>
    </w:p>
    <w:bookmarkEnd w:id="17"/>
    <w:bookmarkStart w:name="z20" w:id="18"/>
    <w:p>
      <w:pPr>
        <w:spacing w:after="0"/>
        <w:ind w:left="0"/>
        <w:jc w:val="both"/>
      </w:pPr>
      <w:r>
        <w:rPr>
          <w:rFonts w:ascii="Times New Roman"/>
          <w:b w:val="false"/>
          <w:i w:val="false"/>
          <w:color w:val="000000"/>
          <w:sz w:val="28"/>
        </w:rPr>
        <w:t>
      10. Комитеттің ведомстволық бағынысты ұйымдары және аумақтық органдары бар.</w:t>
      </w:r>
    </w:p>
    <w:bookmarkEnd w:id="18"/>
    <w:bookmarkStart w:name="z21" w:id="19"/>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19"/>
    <w:bookmarkStart w:name="z22" w:id="20"/>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0"/>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3" w:id="21"/>
    <w:p>
      <w:pPr>
        <w:spacing w:after="0"/>
        <w:ind w:left="0"/>
        <w:jc w:val="left"/>
      </w:pPr>
      <w:r>
        <w:rPr>
          <w:rFonts w:ascii="Times New Roman"/>
          <w:b/>
          <w:i w:val="false"/>
          <w:color w:val="000000"/>
        </w:rPr>
        <w:t xml:space="preserve"> 2-тарау. Комитеттің негізгі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13.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2"/>
    <w:bookmarkStart w:name="z25" w:id="23"/>
    <w:p>
      <w:pPr>
        <w:spacing w:after="0"/>
        <w:ind w:left="0"/>
        <w:jc w:val="both"/>
      </w:pPr>
      <w:r>
        <w:rPr>
          <w:rFonts w:ascii="Times New Roman"/>
          <w:b w:val="false"/>
          <w:i w:val="false"/>
          <w:color w:val="000000"/>
          <w:sz w:val="28"/>
        </w:rPr>
        <w:t>
      14. Міндет: жер қойнауын мемлекеттік геологиялық зерделеу, минералдық-шикізат базасын өндіру саласындағы мемлекеттік саясатты іске асыру.</w:t>
      </w:r>
    </w:p>
    <w:bookmarkEnd w:id="23"/>
    <w:bookmarkStart w:name="z26" w:id="24"/>
    <w:p>
      <w:pPr>
        <w:spacing w:after="0"/>
        <w:ind w:left="0"/>
        <w:jc w:val="both"/>
      </w:pPr>
      <w:r>
        <w:rPr>
          <w:rFonts w:ascii="Times New Roman"/>
          <w:b w:val="false"/>
          <w:i w:val="false"/>
          <w:color w:val="000000"/>
          <w:sz w:val="28"/>
        </w:rPr>
        <w:t>
      15. Функциялары:</w:t>
      </w:r>
    </w:p>
    <w:bookmarkEnd w:id="24"/>
    <w:bookmarkStart w:name="z27" w:id="25"/>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25"/>
    <w:bookmarkStart w:name="z28" w:id="26"/>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26"/>
    <w:bookmarkStart w:name="z29" w:id="27"/>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27"/>
    <w:bookmarkStart w:name="z30" w:id="28"/>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28"/>
    <w:bookmarkStart w:name="z31" w:id="29"/>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29"/>
    <w:bookmarkStart w:name="z32" w:id="30"/>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bookmarkEnd w:id="30"/>
    <w:bookmarkStart w:name="z33" w:id="31"/>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bookmarkEnd w:id="31"/>
    <w:bookmarkStart w:name="z34" w:id="32"/>
    <w:p>
      <w:pPr>
        <w:spacing w:after="0"/>
        <w:ind w:left="0"/>
        <w:jc w:val="both"/>
      </w:pPr>
      <w:r>
        <w:rPr>
          <w:rFonts w:ascii="Times New Roman"/>
          <w:b w:val="false"/>
          <w:i w:val="false"/>
          <w:color w:val="000000"/>
          <w:sz w:val="28"/>
        </w:rPr>
        <w:t xml:space="preserve">
      8) Қазақстан Республикасының пайдалы қазбалар қорлары жөніндегі мемлекеттік комиссияның қызметін Қазақстан Республикасы Инвестициялар және даму министрінің 2018 жылғы 15 мамырдағы № 330 (Нормативтік құқықтық актілерді мемлекеттік тіркеу тізілімінде № 16970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пайдалы қазбалар қорлары жөніндегі мемлекеттік комиссиясы туралы ережеге сәйкес ұйымдастыру;</w:t>
      </w:r>
    </w:p>
    <w:bookmarkEnd w:id="32"/>
    <w:bookmarkStart w:name="z35" w:id="33"/>
    <w:p>
      <w:pPr>
        <w:spacing w:after="0"/>
        <w:ind w:left="0"/>
        <w:jc w:val="both"/>
      </w:pPr>
      <w:r>
        <w:rPr>
          <w:rFonts w:ascii="Times New Roman"/>
          <w:b w:val="false"/>
          <w:i w:val="false"/>
          <w:color w:val="000000"/>
          <w:sz w:val="28"/>
        </w:rPr>
        <w:t xml:space="preserve">
      9)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әсерді талдау;</w:t>
      </w:r>
    </w:p>
    <w:bookmarkEnd w:id="33"/>
    <w:bookmarkStart w:name="z36" w:id="34"/>
    <w:p>
      <w:pPr>
        <w:spacing w:after="0"/>
        <w:ind w:left="0"/>
        <w:jc w:val="both"/>
      </w:pPr>
      <w:r>
        <w:rPr>
          <w:rFonts w:ascii="Times New Roman"/>
          <w:b w:val="false"/>
          <w:i w:val="false"/>
          <w:color w:val="000000"/>
          <w:sz w:val="28"/>
        </w:rPr>
        <w:t>
      10) жүргізілген реттеушілік әсерді талдаудың нәтижесін Министрліктің ресми интернет-ресурсында орналастыру;</w:t>
      </w:r>
    </w:p>
    <w:bookmarkEnd w:id="34"/>
    <w:bookmarkStart w:name="z37" w:id="35"/>
    <w:p>
      <w:pPr>
        <w:spacing w:after="0"/>
        <w:ind w:left="0"/>
        <w:jc w:val="both"/>
      </w:pPr>
      <w:r>
        <w:rPr>
          <w:rFonts w:ascii="Times New Roman"/>
          <w:b w:val="false"/>
          <w:i w:val="false"/>
          <w:color w:val="000000"/>
          <w:sz w:val="28"/>
        </w:rPr>
        <w:t xml:space="preserve">
      11)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35"/>
    <w:bookmarkStart w:name="z38" w:id="36"/>
    <w:p>
      <w:pPr>
        <w:spacing w:after="0"/>
        <w:ind w:left="0"/>
        <w:jc w:val="both"/>
      </w:pPr>
      <w:r>
        <w:rPr>
          <w:rFonts w:ascii="Times New Roman"/>
          <w:b w:val="false"/>
          <w:i w:val="false"/>
          <w:color w:val="000000"/>
          <w:sz w:val="28"/>
        </w:rPr>
        <w:t>
      12) тиісті салада мемлекеттік бақылау және қадағалау саласындағы мемлекеттік саясатты іске асыру;</w:t>
      </w:r>
    </w:p>
    <w:bookmarkEnd w:id="36"/>
    <w:bookmarkStart w:name="z39" w:id="37"/>
    <w:p>
      <w:pPr>
        <w:spacing w:after="0"/>
        <w:ind w:left="0"/>
        <w:jc w:val="both"/>
      </w:pPr>
      <w:r>
        <w:rPr>
          <w:rFonts w:ascii="Times New Roman"/>
          <w:b w:val="false"/>
          <w:i w:val="false"/>
          <w:color w:val="000000"/>
          <w:sz w:val="28"/>
        </w:rPr>
        <w:t xml:space="preserve">
      13)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37"/>
    <w:bookmarkStart w:name="z40" w:id="38"/>
    <w:p>
      <w:pPr>
        <w:spacing w:after="0"/>
        <w:ind w:left="0"/>
        <w:jc w:val="both"/>
      </w:pPr>
      <w:r>
        <w:rPr>
          <w:rFonts w:ascii="Times New Roman"/>
          <w:b w:val="false"/>
          <w:i w:val="false"/>
          <w:color w:val="000000"/>
          <w:sz w:val="28"/>
        </w:rPr>
        <w:t>
      14) Қазақстан Республикасының заңдарына сәйкес мемлекеттік бақылауды және қадағалауды жүргізу;</w:t>
      </w:r>
    </w:p>
    <w:bookmarkEnd w:id="38"/>
    <w:bookmarkStart w:name="z41" w:id="39"/>
    <w:p>
      <w:pPr>
        <w:spacing w:after="0"/>
        <w:ind w:left="0"/>
        <w:jc w:val="both"/>
      </w:pPr>
      <w:r>
        <w:rPr>
          <w:rFonts w:ascii="Times New Roman"/>
          <w:b w:val="false"/>
          <w:i w:val="false"/>
          <w:color w:val="000000"/>
          <w:sz w:val="28"/>
        </w:rPr>
        <w:t>
      15) мемлекеттік бақылау және қадағалау тиімділігінің мониторингін жүргізу;</w:t>
      </w:r>
    </w:p>
    <w:bookmarkEnd w:id="39"/>
    <w:bookmarkStart w:name="z42" w:id="40"/>
    <w:p>
      <w:pPr>
        <w:spacing w:after="0"/>
        <w:ind w:left="0"/>
        <w:jc w:val="both"/>
      </w:pPr>
      <w:r>
        <w:rPr>
          <w:rFonts w:ascii="Times New Roman"/>
          <w:b w:val="false"/>
          <w:i w:val="false"/>
          <w:color w:val="000000"/>
          <w:sz w:val="28"/>
        </w:rPr>
        <w:t>
      16) мемлекеттік бақылау және қадағалау жүргізуді жетілдіру жөнінде ұсыныстар енгізу;</w:t>
      </w:r>
    </w:p>
    <w:bookmarkEnd w:id="40"/>
    <w:bookmarkStart w:name="z43" w:id="41"/>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1"/>
    <w:bookmarkStart w:name="z44" w:id="42"/>
    <w:p>
      <w:pPr>
        <w:spacing w:after="0"/>
        <w:ind w:left="0"/>
        <w:jc w:val="both"/>
      </w:pPr>
      <w:r>
        <w:rPr>
          <w:rFonts w:ascii="Times New Roman"/>
          <w:b w:val="false"/>
          <w:i w:val="false"/>
          <w:color w:val="000000"/>
          <w:sz w:val="28"/>
        </w:rPr>
        <w:t>
      18)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акционерлік қоғамдар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2"/>
    <w:bookmarkStart w:name="z45" w:id="43"/>
    <w:p>
      <w:pPr>
        <w:spacing w:after="0"/>
        <w:ind w:left="0"/>
        <w:jc w:val="both"/>
      </w:pPr>
      <w:r>
        <w:rPr>
          <w:rFonts w:ascii="Times New Roman"/>
          <w:b w:val="false"/>
          <w:i w:val="false"/>
          <w:color w:val="000000"/>
          <w:sz w:val="28"/>
        </w:rPr>
        <w:t>
      19) өз құзыреті шегінде нормативтік құқықтық актілерді әзірлеу, келісу және бекіту;</w:t>
      </w:r>
    </w:p>
    <w:bookmarkEnd w:id="43"/>
    <w:bookmarkStart w:name="z46" w:id="44"/>
    <w:p>
      <w:pPr>
        <w:spacing w:after="0"/>
        <w:ind w:left="0"/>
        <w:jc w:val="both"/>
      </w:pPr>
      <w:r>
        <w:rPr>
          <w:rFonts w:ascii="Times New Roman"/>
          <w:b w:val="false"/>
          <w:i w:val="false"/>
          <w:color w:val="000000"/>
          <w:sz w:val="28"/>
        </w:rPr>
        <w:t>
      20) Қазақстан Республикасының атынан жасалатын Қазақстан Республикасының халықаралық шарттары бойынша міндеттемелерді орындау;</w:t>
      </w:r>
    </w:p>
    <w:bookmarkEnd w:id="44"/>
    <w:bookmarkStart w:name="z47" w:id="45"/>
    <w:p>
      <w:pPr>
        <w:spacing w:after="0"/>
        <w:ind w:left="0"/>
        <w:jc w:val="both"/>
      </w:pPr>
      <w:r>
        <w:rPr>
          <w:rFonts w:ascii="Times New Roman"/>
          <w:b w:val="false"/>
          <w:i w:val="false"/>
          <w:color w:val="000000"/>
          <w:sz w:val="28"/>
        </w:rPr>
        <w:t>
      21)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bookmarkEnd w:id="45"/>
    <w:bookmarkStart w:name="z48" w:id="46"/>
    <w:p>
      <w:pPr>
        <w:spacing w:after="0"/>
        <w:ind w:left="0"/>
        <w:jc w:val="both"/>
      </w:pPr>
      <w:r>
        <w:rPr>
          <w:rFonts w:ascii="Times New Roman"/>
          <w:b w:val="false"/>
          <w:i w:val="false"/>
          <w:color w:val="000000"/>
          <w:sz w:val="28"/>
        </w:rPr>
        <w:t>
      22) геологиялық барлау кезеңділігінің қағидаларын әзірлеу;</w:t>
      </w:r>
    </w:p>
    <w:bookmarkEnd w:id="46"/>
    <w:bookmarkStart w:name="z49" w:id="47"/>
    <w:p>
      <w:pPr>
        <w:spacing w:after="0"/>
        <w:ind w:left="0"/>
        <w:jc w:val="both"/>
      </w:pPr>
      <w:r>
        <w:rPr>
          <w:rFonts w:ascii="Times New Roman"/>
          <w:b w:val="false"/>
          <w:i w:val="false"/>
          <w:color w:val="000000"/>
          <w:sz w:val="28"/>
        </w:rPr>
        <w:t>
      23) пайдалы қазбалар жатқан аумақтарда құрылыс салуға рұқсат беру қағидаларын әзірлеу;</w:t>
      </w:r>
    </w:p>
    <w:bookmarkEnd w:id="47"/>
    <w:bookmarkStart w:name="z50" w:id="48"/>
    <w:p>
      <w:pPr>
        <w:spacing w:after="0"/>
        <w:ind w:left="0"/>
        <w:jc w:val="both"/>
      </w:pPr>
      <w:r>
        <w:rPr>
          <w:rFonts w:ascii="Times New Roman"/>
          <w:b w:val="false"/>
          <w:i w:val="false"/>
          <w:color w:val="000000"/>
          <w:sz w:val="28"/>
        </w:rPr>
        <w:t>
      24)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bookmarkEnd w:id="48"/>
    <w:bookmarkStart w:name="z51" w:id="49"/>
    <w:p>
      <w:pPr>
        <w:spacing w:after="0"/>
        <w:ind w:left="0"/>
        <w:jc w:val="both"/>
      </w:pPr>
      <w:r>
        <w:rPr>
          <w:rFonts w:ascii="Times New Roman"/>
          <w:b w:val="false"/>
          <w:i w:val="false"/>
          <w:color w:val="000000"/>
          <w:sz w:val="28"/>
        </w:rPr>
        <w:t>
      25)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айқындау;</w:t>
      </w:r>
    </w:p>
    <w:bookmarkEnd w:id="49"/>
    <w:bookmarkStart w:name="z52" w:id="50"/>
    <w:p>
      <w:pPr>
        <w:spacing w:after="0"/>
        <w:ind w:left="0"/>
        <w:jc w:val="both"/>
      </w:pPr>
      <w:r>
        <w:rPr>
          <w:rFonts w:ascii="Times New Roman"/>
          <w:b w:val="false"/>
          <w:i w:val="false"/>
          <w:color w:val="000000"/>
          <w:sz w:val="28"/>
        </w:rPr>
        <w:t>
      26) геологиялық есептің мемлекеттік сараптамасын жүргізу тәртібін айқындау;</w:t>
      </w:r>
    </w:p>
    <w:bookmarkEnd w:id="50"/>
    <w:bookmarkStart w:name="z53" w:id="51"/>
    <w:p>
      <w:pPr>
        <w:spacing w:after="0"/>
        <w:ind w:left="0"/>
        <w:jc w:val="both"/>
      </w:pPr>
      <w:r>
        <w:rPr>
          <w:rFonts w:ascii="Times New Roman"/>
          <w:b w:val="false"/>
          <w:i w:val="false"/>
          <w:color w:val="000000"/>
          <w:sz w:val="28"/>
        </w:rPr>
        <w:t>
      27)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bookmarkEnd w:id="51"/>
    <w:bookmarkStart w:name="z54" w:id="52"/>
    <w:p>
      <w:pPr>
        <w:spacing w:after="0"/>
        <w:ind w:left="0"/>
        <w:jc w:val="both"/>
      </w:pPr>
      <w:r>
        <w:rPr>
          <w:rFonts w:ascii="Times New Roman"/>
          <w:b w:val="false"/>
          <w:i w:val="false"/>
          <w:color w:val="000000"/>
          <w:sz w:val="28"/>
        </w:rPr>
        <w:t>
      28) мемлекеттік жер қойнауы қорын басқару бағдарламасын әзірлеуге қатысу;</w:t>
      </w:r>
    </w:p>
    <w:bookmarkEnd w:id="52"/>
    <w:bookmarkStart w:name="z55" w:id="53"/>
    <w:p>
      <w:pPr>
        <w:spacing w:after="0"/>
        <w:ind w:left="0"/>
        <w:jc w:val="both"/>
      </w:pPr>
      <w:r>
        <w:rPr>
          <w:rFonts w:ascii="Times New Roman"/>
          <w:b w:val="false"/>
          <w:i w:val="false"/>
          <w:color w:val="000000"/>
          <w:sz w:val="28"/>
        </w:rPr>
        <w:t>
      29) жер қойнауын геологиялық зерттеуге арналған лицензияларды беруге өтініштерді беру және қарау қағидаларын әзірлеу;</w:t>
      </w:r>
    </w:p>
    <w:bookmarkEnd w:id="53"/>
    <w:bookmarkStart w:name="z56" w:id="54"/>
    <w:p>
      <w:pPr>
        <w:spacing w:after="0"/>
        <w:ind w:left="0"/>
        <w:jc w:val="both"/>
      </w:pPr>
      <w:r>
        <w:rPr>
          <w:rFonts w:ascii="Times New Roman"/>
          <w:b w:val="false"/>
          <w:i w:val="false"/>
          <w:color w:val="000000"/>
          <w:sz w:val="28"/>
        </w:rPr>
        <w:t>
      30) жер қойнауының мемлекеттік сараптама жүргізу қағидаларын, Жер қойнауының мемлекеттік сараптама комиссиясы туралы ережені әзірлеу;</w:t>
      </w:r>
    </w:p>
    <w:bookmarkEnd w:id="54"/>
    <w:bookmarkStart w:name="z57" w:id="55"/>
    <w:p>
      <w:pPr>
        <w:spacing w:after="0"/>
        <w:ind w:left="0"/>
        <w:jc w:val="both"/>
      </w:pPr>
      <w:r>
        <w:rPr>
          <w:rFonts w:ascii="Times New Roman"/>
          <w:b w:val="false"/>
          <w:i w:val="false"/>
          <w:color w:val="000000"/>
          <w:sz w:val="28"/>
        </w:rPr>
        <w:t>
      31) тарихи шығындардың мөлшерiн, геологиялық ақпараттың құнын және алу шартын айқындау;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60" w:id="56"/>
    <w:p>
      <w:pPr>
        <w:spacing w:after="0"/>
        <w:ind w:left="0"/>
        <w:jc w:val="both"/>
      </w:pPr>
      <w:r>
        <w:rPr>
          <w:rFonts w:ascii="Times New Roman"/>
          <w:b w:val="false"/>
          <w:i w:val="false"/>
          <w:color w:val="000000"/>
          <w:sz w:val="28"/>
        </w:rPr>
        <w:t>
      34) жер қойнауын геологиялық зерттеу бойынша жобалау құжаттарын жасау жөніндегі нұсқаулықты әзірлеу;</w:t>
      </w:r>
    </w:p>
    <w:bookmarkEnd w:id="56"/>
    <w:bookmarkStart w:name="z61" w:id="57"/>
    <w:p>
      <w:pPr>
        <w:spacing w:after="0"/>
        <w:ind w:left="0"/>
        <w:jc w:val="both"/>
      </w:pPr>
      <w:r>
        <w:rPr>
          <w:rFonts w:ascii="Times New Roman"/>
          <w:b w:val="false"/>
          <w:i w:val="false"/>
          <w:color w:val="000000"/>
          <w:sz w:val="28"/>
        </w:rPr>
        <w:t>
      35) жер қойнауы кеңістігін пайдалану жобасын жасау жөніндегі нұсқаулықты әзірлеу;</w:t>
      </w:r>
    </w:p>
    <w:bookmarkEnd w:id="57"/>
    <w:bookmarkStart w:name="z62" w:id="58"/>
    <w:p>
      <w:pPr>
        <w:spacing w:after="0"/>
        <w:ind w:left="0"/>
        <w:jc w:val="both"/>
      </w:pPr>
      <w:r>
        <w:rPr>
          <w:rFonts w:ascii="Times New Roman"/>
          <w:b w:val="false"/>
          <w:i w:val="false"/>
          <w:color w:val="000000"/>
          <w:sz w:val="28"/>
        </w:rPr>
        <w:t>
      36) кең таралған пайдалы қазбаларды қоспағанда, геологиялық және тау-кен бөлiнiсiн беру және қайта ресімдеу;</w:t>
      </w:r>
    </w:p>
    <w:bookmarkEnd w:id="58"/>
    <w:bookmarkStart w:name="z63" w:id="59"/>
    <w:p>
      <w:pPr>
        <w:spacing w:after="0"/>
        <w:ind w:left="0"/>
        <w:jc w:val="both"/>
      </w:pPr>
      <w:r>
        <w:rPr>
          <w:rFonts w:ascii="Times New Roman"/>
          <w:b w:val="false"/>
          <w:i w:val="false"/>
          <w:color w:val="000000"/>
          <w:sz w:val="28"/>
        </w:rPr>
        <w:t>
      37) мемлекеттік жер қойнауы қорының бірыңғай кадастрын жүргізу;</w:t>
      </w:r>
    </w:p>
    <w:bookmarkEnd w:id="59"/>
    <w:bookmarkStart w:name="z64" w:id="60"/>
    <w:p>
      <w:pPr>
        <w:spacing w:after="0"/>
        <w:ind w:left="0"/>
        <w:jc w:val="both"/>
      </w:pPr>
      <w:r>
        <w:rPr>
          <w:rFonts w:ascii="Times New Roman"/>
          <w:b w:val="false"/>
          <w:i w:val="false"/>
          <w:color w:val="000000"/>
          <w:sz w:val="28"/>
        </w:rPr>
        <w:t>
      38) геологиялық есептің және өндірілген пайдалы қазбалардың есептерін ұсыну нысанын әзірлеу;</w:t>
      </w:r>
    </w:p>
    <w:bookmarkEnd w:id="60"/>
    <w:bookmarkStart w:name="z65" w:id="61"/>
    <w:p>
      <w:pPr>
        <w:spacing w:after="0"/>
        <w:ind w:left="0"/>
        <w:jc w:val="both"/>
      </w:pPr>
      <w:r>
        <w:rPr>
          <w:rFonts w:ascii="Times New Roman"/>
          <w:b w:val="false"/>
          <w:i w:val="false"/>
          <w:color w:val="000000"/>
          <w:sz w:val="28"/>
        </w:rPr>
        <w:t xml:space="preserve">
      39)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61"/>
    <w:bookmarkStart w:name="z66" w:id="62"/>
    <w:p>
      <w:pPr>
        <w:spacing w:after="0"/>
        <w:ind w:left="0"/>
        <w:jc w:val="both"/>
      </w:pPr>
      <w:r>
        <w:rPr>
          <w:rFonts w:ascii="Times New Roman"/>
          <w:b w:val="false"/>
          <w:i w:val="false"/>
          <w:color w:val="000000"/>
          <w:sz w:val="28"/>
        </w:rPr>
        <w:t>
      40) геологиялық есептің мемлекеттік сараптамасын ұйымдастыру және жүргізу;</w:t>
      </w:r>
    </w:p>
    <w:bookmarkEnd w:id="62"/>
    <w:bookmarkStart w:name="z67" w:id="63"/>
    <w:p>
      <w:pPr>
        <w:spacing w:after="0"/>
        <w:ind w:left="0"/>
        <w:jc w:val="both"/>
      </w:pPr>
      <w:r>
        <w:rPr>
          <w:rFonts w:ascii="Times New Roman"/>
          <w:b w:val="false"/>
          <w:i w:val="false"/>
          <w:color w:val="000000"/>
          <w:sz w:val="28"/>
        </w:rPr>
        <w:t>
      41) жерасты сулары бөлігінде мемлекеттік су кадастрын жүргізуге қатысу;</w:t>
      </w:r>
    </w:p>
    <w:bookmarkEnd w:id="63"/>
    <w:bookmarkStart w:name="z68" w:id="64"/>
    <w:p>
      <w:pPr>
        <w:spacing w:after="0"/>
        <w:ind w:left="0"/>
        <w:jc w:val="both"/>
      </w:pPr>
      <w:r>
        <w:rPr>
          <w:rFonts w:ascii="Times New Roman"/>
          <w:b w:val="false"/>
          <w:i w:val="false"/>
          <w:color w:val="000000"/>
          <w:sz w:val="28"/>
        </w:rPr>
        <w:t>
      42) жеке және заңды тұлғалар жүргiзетiн су объектiлерiнiң сарқылуын болғызбауға бағытталған су қорғау iс-шараларын келісу;</w:t>
      </w:r>
    </w:p>
    <w:bookmarkEnd w:id="64"/>
    <w:bookmarkStart w:name="z69" w:id="65"/>
    <w:p>
      <w:pPr>
        <w:spacing w:after="0"/>
        <w:ind w:left="0"/>
        <w:jc w:val="both"/>
      </w:pPr>
      <w:r>
        <w:rPr>
          <w:rFonts w:ascii="Times New Roman"/>
          <w:b w:val="false"/>
          <w:i w:val="false"/>
          <w:color w:val="000000"/>
          <w:sz w:val="28"/>
        </w:rPr>
        <w:t>
      43)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 беру;</w:t>
      </w:r>
    </w:p>
    <w:bookmarkEnd w:id="65"/>
    <w:bookmarkStart w:name="z70" w:id="66"/>
    <w:p>
      <w:pPr>
        <w:spacing w:after="0"/>
        <w:ind w:left="0"/>
        <w:jc w:val="both"/>
      </w:pPr>
      <w:r>
        <w:rPr>
          <w:rFonts w:ascii="Times New Roman"/>
          <w:b w:val="false"/>
          <w:i w:val="false"/>
          <w:color w:val="000000"/>
          <w:sz w:val="28"/>
        </w:rPr>
        <w:t>
      44) жер қойнауын геологиялық зерттеу және кеңістігін пайдалану үшін жер қойнауын пайдалану құқығын беру;</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72" w:id="67"/>
    <w:p>
      <w:pPr>
        <w:spacing w:after="0"/>
        <w:ind w:left="0"/>
        <w:jc w:val="both"/>
      </w:pPr>
      <w:r>
        <w:rPr>
          <w:rFonts w:ascii="Times New Roman"/>
          <w:b w:val="false"/>
          <w:i w:val="false"/>
          <w:color w:val="000000"/>
          <w:sz w:val="28"/>
        </w:rPr>
        <w:t>
      46)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жер қойнауын зерттеу жөніндегі уәкілетті органның аумақтық бөлімшесінің қорытындысын беру;</w:t>
      </w:r>
    </w:p>
    <w:bookmarkEnd w:id="67"/>
    <w:bookmarkStart w:name="z73" w:id="68"/>
    <w:p>
      <w:pPr>
        <w:spacing w:after="0"/>
        <w:ind w:left="0"/>
        <w:jc w:val="both"/>
      </w:pPr>
      <w:r>
        <w:rPr>
          <w:rFonts w:ascii="Times New Roman"/>
          <w:b w:val="false"/>
          <w:i w:val="false"/>
          <w:color w:val="000000"/>
          <w:sz w:val="28"/>
        </w:rPr>
        <w:t>
      47)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68"/>
    <w:bookmarkStart w:name="z74" w:id="69"/>
    <w:p>
      <w:pPr>
        <w:spacing w:after="0"/>
        <w:ind w:left="0"/>
        <w:jc w:val="both"/>
      </w:pPr>
      <w:r>
        <w:rPr>
          <w:rFonts w:ascii="Times New Roman"/>
          <w:b w:val="false"/>
          <w:i w:val="false"/>
          <w:color w:val="000000"/>
          <w:sz w:val="28"/>
        </w:rPr>
        <w:t>
      48)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bookmarkEnd w:id="69"/>
    <w:bookmarkStart w:name="z75" w:id="70"/>
    <w:p>
      <w:pPr>
        <w:spacing w:after="0"/>
        <w:ind w:left="0"/>
        <w:jc w:val="both"/>
      </w:pPr>
      <w:r>
        <w:rPr>
          <w:rFonts w:ascii="Times New Roman"/>
          <w:b w:val="false"/>
          <w:i w:val="false"/>
          <w:color w:val="000000"/>
          <w:sz w:val="28"/>
        </w:rPr>
        <w:t>
      49) жер қойнауын мемлекеттік геологиялық зерттеу ұйымдастыру және жүргізу;</w:t>
      </w:r>
    </w:p>
    <w:bookmarkEnd w:id="70"/>
    <w:bookmarkStart w:name="z76" w:id="71"/>
    <w:p>
      <w:pPr>
        <w:spacing w:after="0"/>
        <w:ind w:left="0"/>
        <w:jc w:val="both"/>
      </w:pPr>
      <w:r>
        <w:rPr>
          <w:rFonts w:ascii="Times New Roman"/>
          <w:b w:val="false"/>
          <w:i w:val="false"/>
          <w:color w:val="000000"/>
          <w:sz w:val="28"/>
        </w:rPr>
        <w:t>
      50) жер қойнауын геологиялық зерттеу және оның кеңістігін пайдалану жөніндегі операцияларды реттеу;</w:t>
      </w:r>
    </w:p>
    <w:bookmarkEnd w:id="71"/>
    <w:bookmarkStart w:name="z77" w:id="72"/>
    <w:p>
      <w:pPr>
        <w:spacing w:after="0"/>
        <w:ind w:left="0"/>
        <w:jc w:val="both"/>
      </w:pPr>
      <w:r>
        <w:rPr>
          <w:rFonts w:ascii="Times New Roman"/>
          <w:b w:val="false"/>
          <w:i w:val="false"/>
          <w:color w:val="000000"/>
          <w:sz w:val="28"/>
        </w:rPr>
        <w:t>
      51) жер қойнауын геологиялық зерттеу, сондай-ақ оның кеңістігін пайдалану жөніндегі операцияларға мемлекеттік бақылауды жүзеге асыру;</w:t>
      </w:r>
    </w:p>
    <w:bookmarkEnd w:id="72"/>
    <w:bookmarkStart w:name="z78" w:id="73"/>
    <w:p>
      <w:pPr>
        <w:spacing w:after="0"/>
        <w:ind w:left="0"/>
        <w:jc w:val="both"/>
      </w:pPr>
      <w:r>
        <w:rPr>
          <w:rFonts w:ascii="Times New Roman"/>
          <w:b w:val="false"/>
          <w:i w:val="false"/>
          <w:color w:val="000000"/>
          <w:sz w:val="28"/>
        </w:rPr>
        <w:t>
      52)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73"/>
    <w:bookmarkStart w:name="z79" w:id="74"/>
    <w:p>
      <w:pPr>
        <w:spacing w:after="0"/>
        <w:ind w:left="0"/>
        <w:jc w:val="both"/>
      </w:pPr>
      <w:r>
        <w:rPr>
          <w:rFonts w:ascii="Times New Roman"/>
          <w:b w:val="false"/>
          <w:i w:val="false"/>
          <w:color w:val="000000"/>
          <w:sz w:val="28"/>
        </w:rPr>
        <w:t>
      53)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74"/>
    <w:bookmarkStart w:name="z80" w:id="75"/>
    <w:p>
      <w:pPr>
        <w:spacing w:after="0"/>
        <w:ind w:left="0"/>
        <w:jc w:val="both"/>
      </w:pPr>
      <w:r>
        <w:rPr>
          <w:rFonts w:ascii="Times New Roman"/>
          <w:b w:val="false"/>
          <w:i w:val="false"/>
          <w:color w:val="000000"/>
          <w:sz w:val="28"/>
        </w:rPr>
        <w:t>
      54)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bookmarkEnd w:id="75"/>
    <w:bookmarkStart w:name="z81" w:id="76"/>
    <w:p>
      <w:pPr>
        <w:spacing w:after="0"/>
        <w:ind w:left="0"/>
        <w:jc w:val="both"/>
      </w:pPr>
      <w:r>
        <w:rPr>
          <w:rFonts w:ascii="Times New Roman"/>
          <w:b w:val="false"/>
          <w:i w:val="false"/>
          <w:color w:val="000000"/>
          <w:sz w:val="28"/>
        </w:rPr>
        <w:t>
      55) жер қойнауын геологиялық зерттеу бойынша есептер нысандарын әзірлеу;</w:t>
      </w:r>
    </w:p>
    <w:bookmarkEnd w:id="76"/>
    <w:bookmarkStart w:name="z82" w:id="77"/>
    <w:p>
      <w:pPr>
        <w:spacing w:after="0"/>
        <w:ind w:left="0"/>
        <w:jc w:val="both"/>
      </w:pPr>
      <w:r>
        <w:rPr>
          <w:rFonts w:ascii="Times New Roman"/>
          <w:b w:val="false"/>
          <w:i w:val="false"/>
          <w:color w:val="000000"/>
          <w:sz w:val="28"/>
        </w:rPr>
        <w:t>
      56) тиісті координаттары мен жеке кодтары бар блоктарды сәйкестендіру картасын әзірлеу;</w:t>
      </w:r>
    </w:p>
    <w:bookmarkEnd w:id="77"/>
    <w:bookmarkStart w:name="z83" w:id="78"/>
    <w:p>
      <w:pPr>
        <w:spacing w:after="0"/>
        <w:ind w:left="0"/>
        <w:jc w:val="both"/>
      </w:pPr>
      <w:r>
        <w:rPr>
          <w:rFonts w:ascii="Times New Roman"/>
          <w:b w:val="false"/>
          <w:i w:val="false"/>
          <w:color w:val="000000"/>
          <w:sz w:val="28"/>
        </w:rPr>
        <w:t>
      57) техногендік минералдық түзілімдерді орналастырудың қолданыстағы объектілерін мемлекеттік есепке алуды ұйымдастыру және жүргізу;</w:t>
      </w:r>
    </w:p>
    <w:bookmarkEnd w:id="78"/>
    <w:bookmarkStart w:name="z84" w:id="79"/>
    <w:p>
      <w:pPr>
        <w:spacing w:after="0"/>
        <w:ind w:left="0"/>
        <w:jc w:val="both"/>
      </w:pPr>
      <w:r>
        <w:rPr>
          <w:rFonts w:ascii="Times New Roman"/>
          <w:b w:val="false"/>
          <w:i w:val="false"/>
          <w:color w:val="000000"/>
          <w:sz w:val="28"/>
        </w:rPr>
        <w:t>
      58)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bookmarkEnd w:id="79"/>
    <w:bookmarkStart w:name="z85" w:id="80"/>
    <w:p>
      <w:pPr>
        <w:spacing w:after="0"/>
        <w:ind w:left="0"/>
        <w:jc w:val="both"/>
      </w:pPr>
      <w:r>
        <w:rPr>
          <w:rFonts w:ascii="Times New Roman"/>
          <w:b w:val="false"/>
          <w:i w:val="false"/>
          <w:color w:val="000000"/>
          <w:sz w:val="28"/>
        </w:rPr>
        <w:t>
      59) жер қойнауының мемлекеттік мониторингін, геологиялық ақпаратты жинауды және жинақтап қорытуды жүзеге асыру;</w:t>
      </w:r>
    </w:p>
    <w:bookmarkEnd w:id="80"/>
    <w:bookmarkStart w:name="z86" w:id="81"/>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bookmarkEnd w:id="81"/>
    <w:bookmarkStart w:name="z87" w:id="82"/>
    <w:p>
      <w:pPr>
        <w:spacing w:after="0"/>
        <w:ind w:left="0"/>
        <w:jc w:val="both"/>
      </w:pPr>
      <w:r>
        <w:rPr>
          <w:rFonts w:ascii="Times New Roman"/>
          <w:b w:val="false"/>
          <w:i w:val="false"/>
          <w:color w:val="000000"/>
          <w:sz w:val="28"/>
        </w:rPr>
        <w:t>
      61) пайдалы қазбалар қорларын мемлекеттік есепке алу бойынша ақпаратты мемлекеттік органдарға ұсыну;</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01.01.2024 дейін қолданыста болды – осы бұйрықтың </w:t>
      </w:r>
      <w:r>
        <w:rPr>
          <w:rFonts w:ascii="Times New Roman"/>
          <w:b w:val="false"/>
          <w:i w:val="false"/>
          <w:color w:val="ff0000"/>
          <w:sz w:val="28"/>
        </w:rPr>
        <w:t>5-т.</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89" w:id="83"/>
    <w:p>
      <w:pPr>
        <w:spacing w:after="0"/>
        <w:ind w:left="0"/>
        <w:jc w:val="both"/>
      </w:pPr>
      <w:r>
        <w:rPr>
          <w:rFonts w:ascii="Times New Roman"/>
          <w:b w:val="false"/>
          <w:i w:val="false"/>
          <w:color w:val="000000"/>
          <w:sz w:val="28"/>
        </w:rPr>
        <w:t>
      63) геологиялық ақпаратты жариялау немесе оған ашық қолжетімділік жасау арқылы ашып көрсету;</w:t>
      </w:r>
    </w:p>
    <w:bookmarkEnd w:id="83"/>
    <w:bookmarkStart w:name="z90" w:id="84"/>
    <w:p>
      <w:pPr>
        <w:spacing w:after="0"/>
        <w:ind w:left="0"/>
        <w:jc w:val="both"/>
      </w:pPr>
      <w:r>
        <w:rPr>
          <w:rFonts w:ascii="Times New Roman"/>
          <w:b w:val="false"/>
          <w:i w:val="false"/>
          <w:color w:val="000000"/>
          <w:sz w:val="28"/>
        </w:rPr>
        <w:t>
      64) керндерді Қазақстан Республикасының шегінен тыс жерге әкетуге рұқсат беру;</w:t>
      </w:r>
    </w:p>
    <w:bookmarkEnd w:id="84"/>
    <w:bookmarkStart w:name="z91" w:id="85"/>
    <w:p>
      <w:pPr>
        <w:spacing w:after="0"/>
        <w:ind w:left="0"/>
        <w:jc w:val="both"/>
      </w:pPr>
      <w:r>
        <w:rPr>
          <w:rFonts w:ascii="Times New Roman"/>
          <w:b w:val="false"/>
          <w:i w:val="false"/>
          <w:color w:val="000000"/>
          <w:sz w:val="28"/>
        </w:rPr>
        <w:t>
      65)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bookmarkEnd w:id="85"/>
    <w:bookmarkStart w:name="z92" w:id="86"/>
    <w:p>
      <w:pPr>
        <w:spacing w:after="0"/>
        <w:ind w:left="0"/>
        <w:jc w:val="both"/>
      </w:pPr>
      <w:r>
        <w:rPr>
          <w:rFonts w:ascii="Times New Roman"/>
          <w:b w:val="false"/>
          <w:i w:val="false"/>
          <w:color w:val="000000"/>
          <w:sz w:val="28"/>
        </w:rPr>
        <w:t>
      66)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bookmarkEnd w:id="86"/>
    <w:bookmarkStart w:name="z93" w:id="87"/>
    <w:p>
      <w:pPr>
        <w:spacing w:after="0"/>
        <w:ind w:left="0"/>
        <w:jc w:val="both"/>
      </w:pPr>
      <w:r>
        <w:rPr>
          <w:rFonts w:ascii="Times New Roman"/>
          <w:b w:val="false"/>
          <w:i w:val="false"/>
          <w:color w:val="000000"/>
          <w:sz w:val="28"/>
        </w:rPr>
        <w:t>
      67)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87"/>
    <w:bookmarkStart w:name="z94" w:id="88"/>
    <w:p>
      <w:pPr>
        <w:spacing w:after="0"/>
        <w:ind w:left="0"/>
        <w:jc w:val="both"/>
      </w:pPr>
      <w:r>
        <w:rPr>
          <w:rFonts w:ascii="Times New Roman"/>
          <w:b w:val="false"/>
          <w:i w:val="false"/>
          <w:color w:val="000000"/>
          <w:sz w:val="28"/>
        </w:rPr>
        <w:t>
      68) жерасты сулары учаскелері қорларының мемлекеттік сараптамасын ұйымдастыру және жүргізу;</w:t>
      </w:r>
    </w:p>
    <w:bookmarkEnd w:id="88"/>
    <w:bookmarkStart w:name="z95" w:id="89"/>
    <w:p>
      <w:pPr>
        <w:spacing w:after="0"/>
        <w:ind w:left="0"/>
        <w:jc w:val="both"/>
      </w:pPr>
      <w:r>
        <w:rPr>
          <w:rFonts w:ascii="Times New Roman"/>
          <w:b w:val="false"/>
          <w:i w:val="false"/>
          <w:color w:val="000000"/>
          <w:sz w:val="28"/>
        </w:rPr>
        <w:t>
      69) жер қойнауын пайдаланушының балансына ұңғымаларды, технологиялық бірліктерді қабылдау және беру;</w:t>
      </w:r>
    </w:p>
    <w:bookmarkEnd w:id="89"/>
    <w:bookmarkStart w:name="z96" w:id="90"/>
    <w:p>
      <w:pPr>
        <w:spacing w:after="0"/>
        <w:ind w:left="0"/>
        <w:jc w:val="both"/>
      </w:pPr>
      <w:r>
        <w:rPr>
          <w:rFonts w:ascii="Times New Roman"/>
          <w:b w:val="false"/>
          <w:i w:val="false"/>
          <w:color w:val="000000"/>
          <w:sz w:val="28"/>
        </w:rPr>
        <w:t>
      70) жер қойнауының мемлекеттік мониторингін жүзеге асыру тәртібін айқындау;</w:t>
      </w:r>
    </w:p>
    <w:bookmarkEnd w:id="90"/>
    <w:bookmarkStart w:name="z97" w:id="91"/>
    <w:p>
      <w:pPr>
        <w:spacing w:after="0"/>
        <w:ind w:left="0"/>
        <w:jc w:val="both"/>
      </w:pPr>
      <w:r>
        <w:rPr>
          <w:rFonts w:ascii="Times New Roman"/>
          <w:b w:val="false"/>
          <w:i w:val="false"/>
          <w:color w:val="000000"/>
          <w:sz w:val="28"/>
        </w:rPr>
        <w:t>
      71) жер қойнауын мемлекеттік геологиялық зерттеу бойынша жұмыстарды жүргізуге арналған уақыт нормалары мен бағасын әзірлеу;</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алып тасталды – ҚР Өнеркәсіп және құрылыс министрінің м.а. 26.11.2024 </w:t>
      </w:r>
      <w:r>
        <w:rPr>
          <w:rFonts w:ascii="Times New Roman"/>
          <w:b w:val="false"/>
          <w:i w:val="false"/>
          <w:color w:val="000000"/>
          <w:sz w:val="28"/>
        </w:rPr>
        <w:t>№ 405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алып тасталды – ҚР Өнеркәсіп және құрылыс министрінің м.а. 26.11.2024 </w:t>
      </w:r>
      <w:r>
        <w:rPr>
          <w:rFonts w:ascii="Times New Roman"/>
          <w:b w:val="false"/>
          <w:i w:val="false"/>
          <w:color w:val="000000"/>
          <w:sz w:val="28"/>
        </w:rPr>
        <w:t>№ 405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0" w:id="92"/>
    <w:p>
      <w:pPr>
        <w:spacing w:after="0"/>
        <w:ind w:left="0"/>
        <w:jc w:val="both"/>
      </w:pPr>
      <w:r>
        <w:rPr>
          <w:rFonts w:ascii="Times New Roman"/>
          <w:b w:val="false"/>
          <w:i w:val="false"/>
          <w:color w:val="000000"/>
          <w:sz w:val="28"/>
        </w:rPr>
        <w:t>
      74) жер қойнауы кеңістігін пайдалануға лицензия алуға өтініш нысандарын әзірлеу;</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75) алып тасталды – ҚР Өнеркәсіп және құрылыс министрінің м.а. 26.11.2024 </w:t>
      </w:r>
      <w:r>
        <w:rPr>
          <w:rFonts w:ascii="Times New Roman"/>
          <w:b w:val="false"/>
          <w:i w:val="false"/>
          <w:color w:val="000000"/>
          <w:sz w:val="28"/>
        </w:rPr>
        <w:t>№ 405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93"/>
    <w:p>
      <w:pPr>
        <w:spacing w:after="0"/>
        <w:ind w:left="0"/>
        <w:jc w:val="both"/>
      </w:pPr>
      <w:r>
        <w:rPr>
          <w:rFonts w:ascii="Times New Roman"/>
          <w:b w:val="false"/>
          <w:i w:val="false"/>
          <w:color w:val="000000"/>
          <w:sz w:val="28"/>
        </w:rPr>
        <w:t>
      76) жер қойнауын пайдалануға арналған келісімшарттар бойынша қатты (кең таралған) пайдалы қазбалардың минералдануын (көрінуін) растау қағидаларын әзірлеу;</w:t>
      </w:r>
    </w:p>
    <w:bookmarkEnd w:id="93"/>
    <w:bookmarkStart w:name="z103" w:id="94"/>
    <w:p>
      <w:pPr>
        <w:spacing w:after="0"/>
        <w:ind w:left="0"/>
        <w:jc w:val="both"/>
      </w:pPr>
      <w:r>
        <w:rPr>
          <w:rFonts w:ascii="Times New Roman"/>
          <w:b w:val="false"/>
          <w:i w:val="false"/>
          <w:color w:val="000000"/>
          <w:sz w:val="28"/>
        </w:rPr>
        <w:t>
      77) геологиялық және тау-кен бөлулерін беру және қайта ресімдеу қағидаларын әзірлеу;</w:t>
      </w:r>
    </w:p>
    <w:bookmarkEnd w:id="94"/>
    <w:bookmarkStart w:name="z104" w:id="95"/>
    <w:p>
      <w:pPr>
        <w:spacing w:after="0"/>
        <w:ind w:left="0"/>
        <w:jc w:val="both"/>
      </w:pPr>
      <w:r>
        <w:rPr>
          <w:rFonts w:ascii="Times New Roman"/>
          <w:b w:val="false"/>
          <w:i w:val="false"/>
          <w:color w:val="000000"/>
          <w:sz w:val="28"/>
        </w:rPr>
        <w:t>
      78) кен орындарының қорлары мен болжамды ресурстарды сыныптау әдістемесін, пайдалы қазбалардың, оның ішінде дәстүрлі емес көмірсутектерге жатқызылатындарының қорларын есептеу жөніндегі нұсқаулықтарды әзірлеу;</w:t>
      </w:r>
    </w:p>
    <w:bookmarkEnd w:id="95"/>
    <w:bookmarkStart w:name="z105" w:id="96"/>
    <w:p>
      <w:pPr>
        <w:spacing w:after="0"/>
        <w:ind w:left="0"/>
        <w:jc w:val="both"/>
      </w:pPr>
      <w:r>
        <w:rPr>
          <w:rFonts w:ascii="Times New Roman"/>
          <w:b w:val="false"/>
          <w:i w:val="false"/>
          <w:color w:val="000000"/>
          <w:sz w:val="28"/>
        </w:rPr>
        <w:t>
      79)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құзыретті органмен бірлесіп бекітеді;</w:t>
      </w:r>
    </w:p>
    <w:bookmarkEnd w:id="96"/>
    <w:bookmarkStart w:name="z106" w:id="97"/>
    <w:p>
      <w:pPr>
        <w:spacing w:after="0"/>
        <w:ind w:left="0"/>
        <w:jc w:val="both"/>
      </w:pPr>
      <w:r>
        <w:rPr>
          <w:rFonts w:ascii="Times New Roman"/>
          <w:b w:val="false"/>
          <w:i w:val="false"/>
          <w:color w:val="000000"/>
          <w:sz w:val="28"/>
        </w:rPr>
        <w:t>
      80)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97"/>
    <w:bookmarkStart w:name="z164" w:id="98"/>
    <w:p>
      <w:pPr>
        <w:spacing w:after="0"/>
        <w:ind w:left="0"/>
        <w:jc w:val="both"/>
      </w:pPr>
      <w:r>
        <w:rPr>
          <w:rFonts w:ascii="Times New Roman"/>
          <w:b w:val="false"/>
          <w:i w:val="false"/>
          <w:color w:val="000000"/>
          <w:sz w:val="28"/>
        </w:rPr>
        <w:t>
      80-1) жер қойнауын пайдаланушыны, қатты пайдалы қазбалардың ресурстарын және (немесе) қорларын бағалау туралы есепті дайындаған және тексерген құзыретті тұлғаларды тыңдау қағидаралын әзірлеу;</w:t>
      </w:r>
    </w:p>
    <w:bookmarkEnd w:id="98"/>
    <w:bookmarkStart w:name="z165" w:id="99"/>
    <w:p>
      <w:pPr>
        <w:spacing w:after="0"/>
        <w:ind w:left="0"/>
        <w:jc w:val="both"/>
      </w:pPr>
      <w:r>
        <w:rPr>
          <w:rFonts w:ascii="Times New Roman"/>
          <w:b w:val="false"/>
          <w:i w:val="false"/>
          <w:color w:val="000000"/>
          <w:sz w:val="28"/>
        </w:rPr>
        <w:t>
      80-2) қатты пайдалы қазбалардың кен орындарын барлау жөніндегі ең төменгі талаптарды әзірлеу;</w:t>
      </w:r>
    </w:p>
    <w:bookmarkEnd w:id="99"/>
    <w:bookmarkStart w:name="z166" w:id="100"/>
    <w:p>
      <w:pPr>
        <w:spacing w:after="0"/>
        <w:ind w:left="0"/>
        <w:jc w:val="both"/>
      </w:pPr>
      <w:r>
        <w:rPr>
          <w:rFonts w:ascii="Times New Roman"/>
          <w:b w:val="false"/>
          <w:i w:val="false"/>
          <w:color w:val="000000"/>
          <w:sz w:val="28"/>
        </w:rPr>
        <w:t>
      80-3) пайдалы қазбаларды мемлекеттік есепке алуға негізгі және олармен тұтасып жатқан пайдалы қазбалардың саны мен сапасы туралы мәліметтерді енгізудің қағидаларын әзірлеу;</w:t>
      </w:r>
    </w:p>
    <w:bookmarkEnd w:id="100"/>
    <w:bookmarkStart w:name="z167" w:id="101"/>
    <w:p>
      <w:pPr>
        <w:spacing w:after="0"/>
        <w:ind w:left="0"/>
        <w:jc w:val="both"/>
      </w:pPr>
      <w:r>
        <w:rPr>
          <w:rFonts w:ascii="Times New Roman"/>
          <w:b w:val="false"/>
          <w:i w:val="false"/>
          <w:color w:val="000000"/>
          <w:sz w:val="28"/>
        </w:rPr>
        <w:t>
      80-4) реттелетін салалардағы кәсіптік стандарттарды әзірлеу және (немесе) өзектілендіру.</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Өнеркәсіп және құрылыс министрінің м.а. 26.11.2024 </w:t>
      </w:r>
      <w:r>
        <w:rPr>
          <w:rFonts w:ascii="Times New Roman"/>
          <w:b w:val="false"/>
          <w:i w:val="false"/>
          <w:color w:val="000000"/>
          <w:sz w:val="28"/>
        </w:rPr>
        <w:t>№ 405</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7" w:id="102"/>
    <w:p>
      <w:pPr>
        <w:spacing w:after="0"/>
        <w:ind w:left="0"/>
        <w:jc w:val="both"/>
      </w:pPr>
      <w:r>
        <w:rPr>
          <w:rFonts w:ascii="Times New Roman"/>
          <w:b w:val="false"/>
          <w:i w:val="false"/>
          <w:color w:val="000000"/>
          <w:sz w:val="28"/>
        </w:rPr>
        <w:t>
      16. Комитеттің құқықтары мен міндеттері:</w:t>
      </w:r>
    </w:p>
    <w:bookmarkEnd w:id="102"/>
    <w:p>
      <w:pPr>
        <w:spacing w:after="0"/>
        <w:ind w:left="0"/>
        <w:jc w:val="both"/>
      </w:pPr>
      <w:r>
        <w:rPr>
          <w:rFonts w:ascii="Times New Roman"/>
          <w:b w:val="false"/>
          <w:i w:val="false"/>
          <w:color w:val="000000"/>
          <w:sz w:val="28"/>
        </w:rPr>
        <w:t>
      Комитет құқықтары:</w:t>
      </w:r>
    </w:p>
    <w:bookmarkStart w:name="z108" w:id="103"/>
    <w:p>
      <w:pPr>
        <w:spacing w:after="0"/>
        <w:ind w:left="0"/>
        <w:jc w:val="both"/>
      </w:pPr>
      <w:r>
        <w:rPr>
          <w:rFonts w:ascii="Times New Roman"/>
          <w:b w:val="false"/>
          <w:i w:val="false"/>
          <w:color w:val="000000"/>
          <w:sz w:val="28"/>
        </w:rPr>
        <w:t>
      1) өз құзыреті шегінде бұйрықтарды шығару;</w:t>
      </w:r>
    </w:p>
    <w:bookmarkEnd w:id="103"/>
    <w:bookmarkStart w:name="z109" w:id="104"/>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bookmarkEnd w:id="104"/>
    <w:bookmarkStart w:name="z110" w:id="10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105"/>
    <w:bookmarkStart w:name="z111" w:id="106"/>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bookmarkEnd w:id="106"/>
    <w:bookmarkStart w:name="z112" w:id="107"/>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bookmarkEnd w:id="107"/>
    <w:bookmarkStart w:name="z113" w:id="108"/>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bookmarkEnd w:id="108"/>
    <w:bookmarkStart w:name="z114" w:id="109"/>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bookmarkEnd w:id="109"/>
    <w:p>
      <w:pPr>
        <w:spacing w:after="0"/>
        <w:ind w:left="0"/>
        <w:jc w:val="both"/>
      </w:pPr>
      <w:r>
        <w:rPr>
          <w:rFonts w:ascii="Times New Roman"/>
          <w:b w:val="false"/>
          <w:i w:val="false"/>
          <w:color w:val="000000"/>
          <w:sz w:val="28"/>
        </w:rPr>
        <w:t>
      Комитеттің міндеттері:</w:t>
      </w:r>
    </w:p>
    <w:bookmarkStart w:name="z115" w:id="110"/>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10"/>
    <w:bookmarkStart w:name="z116" w:id="111"/>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bookmarkEnd w:id="111"/>
    <w:bookmarkStart w:name="z117" w:id="112"/>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12"/>
    <w:bookmarkStart w:name="z118" w:id="113"/>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13"/>
    <w:bookmarkStart w:name="z119" w:id="114"/>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bookmarkEnd w:id="114"/>
    <w:bookmarkStart w:name="z120" w:id="115"/>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bookmarkEnd w:id="115"/>
    <w:bookmarkStart w:name="z121" w:id="116"/>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bookmarkEnd w:id="116"/>
    <w:bookmarkStart w:name="z122" w:id="117"/>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117"/>
    <w:bookmarkStart w:name="z123" w:id="118"/>
    <w:p>
      <w:pPr>
        <w:spacing w:after="0"/>
        <w:ind w:left="0"/>
        <w:jc w:val="both"/>
      </w:pPr>
      <w:r>
        <w:rPr>
          <w:rFonts w:ascii="Times New Roman"/>
          <w:b w:val="false"/>
          <w:i w:val="false"/>
          <w:color w:val="000000"/>
          <w:sz w:val="28"/>
        </w:rPr>
        <w:t>
      9) Осы ережеге сәйкес Комитетке жүктелген функцияларды уақтылы және толық орындау.</w:t>
      </w:r>
    </w:p>
    <w:bookmarkEnd w:id="118"/>
    <w:bookmarkStart w:name="z124" w:id="119"/>
    <w:p>
      <w:pPr>
        <w:spacing w:after="0"/>
        <w:ind w:left="0"/>
        <w:jc w:val="left"/>
      </w:pPr>
      <w:r>
        <w:rPr>
          <w:rFonts w:ascii="Times New Roman"/>
          <w:b/>
          <w:i w:val="false"/>
          <w:color w:val="000000"/>
        </w:rPr>
        <w:t xml:space="preserve"> 3-тарау. Комитеттің қызметін ұйымдастыру</w:t>
      </w:r>
    </w:p>
    <w:bookmarkEnd w:id="119"/>
    <w:bookmarkStart w:name="z125" w:id="120"/>
    <w:p>
      <w:pPr>
        <w:spacing w:after="0"/>
        <w:ind w:left="0"/>
        <w:jc w:val="both"/>
      </w:pPr>
      <w:r>
        <w:rPr>
          <w:rFonts w:ascii="Times New Roman"/>
          <w:b w:val="false"/>
          <w:i w:val="false"/>
          <w:color w:val="000000"/>
          <w:sz w:val="28"/>
        </w:rPr>
        <w:t>
      17.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120"/>
    <w:bookmarkStart w:name="z126" w:id="121"/>
    <w:p>
      <w:pPr>
        <w:spacing w:after="0"/>
        <w:ind w:left="0"/>
        <w:jc w:val="both"/>
      </w:pPr>
      <w:r>
        <w:rPr>
          <w:rFonts w:ascii="Times New Roman"/>
          <w:b w:val="false"/>
          <w:i w:val="false"/>
          <w:color w:val="000000"/>
          <w:sz w:val="28"/>
        </w:rPr>
        <w:t>
      18. Комитетті Қазақстан Республикасы Өнеркәсіп және құрылыс министрінің бұйрығымен қызметке тағайындалатын және қызметтен босатылатын төраға басқарады.</w:t>
      </w:r>
    </w:p>
    <w:bookmarkEnd w:id="121"/>
    <w:bookmarkStart w:name="z127" w:id="122"/>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Аппарат басшысының бұйрығымен лауазымға тағайындалатын және лауазымнан босатылатын орынбасарлары бар.</w:t>
      </w:r>
    </w:p>
    <w:bookmarkEnd w:id="122"/>
    <w:bookmarkStart w:name="z128" w:id="123"/>
    <w:p>
      <w:pPr>
        <w:spacing w:after="0"/>
        <w:ind w:left="0"/>
        <w:jc w:val="both"/>
      </w:pPr>
      <w:r>
        <w:rPr>
          <w:rFonts w:ascii="Times New Roman"/>
          <w:b w:val="false"/>
          <w:i w:val="false"/>
          <w:color w:val="000000"/>
          <w:sz w:val="28"/>
        </w:rPr>
        <w:t>
      20. Комитет төрағасының өкілеттіктері:</w:t>
      </w:r>
    </w:p>
    <w:bookmarkEnd w:id="123"/>
    <w:bookmarkStart w:name="z129" w:id="124"/>
    <w:p>
      <w:pPr>
        <w:spacing w:after="0"/>
        <w:ind w:left="0"/>
        <w:jc w:val="both"/>
      </w:pPr>
      <w:r>
        <w:rPr>
          <w:rFonts w:ascii="Times New Roman"/>
          <w:b w:val="false"/>
          <w:i w:val="false"/>
          <w:color w:val="000000"/>
          <w:sz w:val="28"/>
        </w:rPr>
        <w:t>
      1) өзінің құзыреті шегінде бұйрықтарға қол қояды;</w:t>
      </w:r>
    </w:p>
    <w:bookmarkEnd w:id="124"/>
    <w:bookmarkStart w:name="z130" w:id="125"/>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125"/>
    <w:bookmarkStart w:name="z131" w:id="126"/>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126"/>
    <w:bookmarkStart w:name="z132" w:id="127"/>
    <w:p>
      <w:pPr>
        <w:spacing w:after="0"/>
        <w:ind w:left="0"/>
        <w:jc w:val="both"/>
      </w:pPr>
      <w:r>
        <w:rPr>
          <w:rFonts w:ascii="Times New Roman"/>
          <w:b w:val="false"/>
          <w:i w:val="false"/>
          <w:color w:val="000000"/>
          <w:sz w:val="28"/>
        </w:rPr>
        <w:t>
      4) аумақтық бөлімшелердің басшы орынбасарларын қызметке тағайындайды және қызметтен босатады;</w:t>
      </w:r>
    </w:p>
    <w:bookmarkEnd w:id="127"/>
    <w:bookmarkStart w:name="z133" w:id="128"/>
    <w:p>
      <w:pPr>
        <w:spacing w:after="0"/>
        <w:ind w:left="0"/>
        <w:jc w:val="both"/>
      </w:pPr>
      <w:r>
        <w:rPr>
          <w:rFonts w:ascii="Times New Roman"/>
          <w:b w:val="false"/>
          <w:i w:val="false"/>
          <w:color w:val="000000"/>
          <w:sz w:val="28"/>
        </w:rPr>
        <w:t>
      5) Министрге аумақтық органдардың басшыларын тәртіптік жауаптылыққа тарту туралы ұсыныстар енгізеді;</w:t>
      </w:r>
    </w:p>
    <w:bookmarkEnd w:id="128"/>
    <w:bookmarkStart w:name="z134" w:id="129"/>
    <w:p>
      <w:pPr>
        <w:spacing w:after="0"/>
        <w:ind w:left="0"/>
        <w:jc w:val="both"/>
      </w:pPr>
      <w:r>
        <w:rPr>
          <w:rFonts w:ascii="Times New Roman"/>
          <w:b w:val="false"/>
          <w:i w:val="false"/>
          <w:color w:val="000000"/>
          <w:sz w:val="28"/>
        </w:rPr>
        <w:t>
      6)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bookmarkEnd w:id="129"/>
    <w:bookmarkStart w:name="z135" w:id="130"/>
    <w:p>
      <w:pPr>
        <w:spacing w:after="0"/>
        <w:ind w:left="0"/>
        <w:jc w:val="both"/>
      </w:pPr>
      <w:r>
        <w:rPr>
          <w:rFonts w:ascii="Times New Roman"/>
          <w:b w:val="false"/>
          <w:i w:val="false"/>
          <w:color w:val="000000"/>
          <w:sz w:val="28"/>
        </w:rPr>
        <w:t>
      7)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130"/>
    <w:bookmarkStart w:name="z136" w:id="131"/>
    <w:p>
      <w:pPr>
        <w:spacing w:after="0"/>
        <w:ind w:left="0"/>
        <w:jc w:val="both"/>
      </w:pPr>
      <w:r>
        <w:rPr>
          <w:rFonts w:ascii="Times New Roman"/>
          <w:b w:val="false"/>
          <w:i w:val="false"/>
          <w:color w:val="000000"/>
          <w:sz w:val="28"/>
        </w:rPr>
        <w:t>
      8)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131"/>
    <w:bookmarkStart w:name="z137" w:id="132"/>
    <w:p>
      <w:pPr>
        <w:spacing w:after="0"/>
        <w:ind w:left="0"/>
        <w:jc w:val="both"/>
      </w:pPr>
      <w:r>
        <w:rPr>
          <w:rFonts w:ascii="Times New Roman"/>
          <w:b w:val="false"/>
          <w:i w:val="false"/>
          <w:color w:val="000000"/>
          <w:sz w:val="28"/>
        </w:rPr>
        <w:t>
      9)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bookmarkEnd w:id="132"/>
    <w:bookmarkStart w:name="z138" w:id="133"/>
    <w:p>
      <w:pPr>
        <w:spacing w:after="0"/>
        <w:ind w:left="0"/>
        <w:jc w:val="both"/>
      </w:pPr>
      <w:r>
        <w:rPr>
          <w:rFonts w:ascii="Times New Roman"/>
          <w:b w:val="false"/>
          <w:i w:val="false"/>
          <w:color w:val="000000"/>
          <w:sz w:val="28"/>
        </w:rPr>
        <w:t>
      10)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133"/>
    <w:bookmarkStart w:name="z139" w:id="134"/>
    <w:p>
      <w:pPr>
        <w:spacing w:after="0"/>
        <w:ind w:left="0"/>
        <w:jc w:val="both"/>
      </w:pPr>
      <w:r>
        <w:rPr>
          <w:rFonts w:ascii="Times New Roman"/>
          <w:b w:val="false"/>
          <w:i w:val="false"/>
          <w:color w:val="000000"/>
          <w:sz w:val="28"/>
        </w:rPr>
        <w:t>
      11) құрылымдық бөлімшелердің ережелерін және өзінің құзыреті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bookmarkEnd w:id="134"/>
    <w:bookmarkStart w:name="z140" w:id="135"/>
    <w:p>
      <w:pPr>
        <w:spacing w:after="0"/>
        <w:ind w:left="0"/>
        <w:jc w:val="both"/>
      </w:pPr>
      <w:r>
        <w:rPr>
          <w:rFonts w:ascii="Times New Roman"/>
          <w:b w:val="false"/>
          <w:i w:val="false"/>
          <w:color w:val="000000"/>
          <w:sz w:val="28"/>
        </w:rPr>
        <w:t>
      12)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135"/>
    <w:bookmarkStart w:name="z141" w:id="136"/>
    <w:p>
      <w:pPr>
        <w:spacing w:after="0"/>
        <w:ind w:left="0"/>
        <w:jc w:val="both"/>
      </w:pPr>
      <w:r>
        <w:rPr>
          <w:rFonts w:ascii="Times New Roman"/>
          <w:b w:val="false"/>
          <w:i w:val="false"/>
          <w:color w:val="000000"/>
          <w:sz w:val="28"/>
        </w:rPr>
        <w:t>
      13) Комитеттің ведомстволық бағынысты ұйымдарының құрылымы мен штат кестелерін келісімдейді;</w:t>
      </w:r>
    </w:p>
    <w:bookmarkEnd w:id="136"/>
    <w:bookmarkStart w:name="z142" w:id="137"/>
    <w:p>
      <w:pPr>
        <w:spacing w:after="0"/>
        <w:ind w:left="0"/>
        <w:jc w:val="both"/>
      </w:pPr>
      <w:r>
        <w:rPr>
          <w:rFonts w:ascii="Times New Roman"/>
          <w:b w:val="false"/>
          <w:i w:val="false"/>
          <w:color w:val="000000"/>
          <w:sz w:val="28"/>
        </w:rPr>
        <w:t>
      14) реттелмелі салада мемлекеттік саясатты қалыптастыру жөнінде ұсыныстар тұжырымдайды;</w:t>
      </w:r>
    </w:p>
    <w:bookmarkEnd w:id="137"/>
    <w:bookmarkStart w:name="z143" w:id="138"/>
    <w:p>
      <w:pPr>
        <w:spacing w:after="0"/>
        <w:ind w:left="0"/>
        <w:jc w:val="both"/>
      </w:pPr>
      <w:r>
        <w:rPr>
          <w:rFonts w:ascii="Times New Roman"/>
          <w:b w:val="false"/>
          <w:i w:val="false"/>
          <w:color w:val="000000"/>
          <w:sz w:val="28"/>
        </w:rPr>
        <w:t>
      15) аумақтық органдардың Комитетпен өзара іс-қимыл жасау құзыреті мен тәртібін айқындайды;</w:t>
      </w:r>
    </w:p>
    <w:bookmarkEnd w:id="138"/>
    <w:bookmarkStart w:name="z144" w:id="139"/>
    <w:p>
      <w:pPr>
        <w:spacing w:after="0"/>
        <w:ind w:left="0"/>
        <w:jc w:val="both"/>
      </w:pPr>
      <w:r>
        <w:rPr>
          <w:rFonts w:ascii="Times New Roman"/>
          <w:b w:val="false"/>
          <w:i w:val="false"/>
          <w:color w:val="000000"/>
          <w:sz w:val="28"/>
        </w:rPr>
        <w:t>
      16) аумақтық органдар мен ведомстволық бағынысты ұйымдар актілерінің күшін жояды немесе қолданылуын толық немесе ішінара тоқтатады;</w:t>
      </w:r>
    </w:p>
    <w:bookmarkEnd w:id="139"/>
    <w:bookmarkStart w:name="z145" w:id="140"/>
    <w:p>
      <w:pPr>
        <w:spacing w:after="0"/>
        <w:ind w:left="0"/>
        <w:jc w:val="both"/>
      </w:pPr>
      <w:r>
        <w:rPr>
          <w:rFonts w:ascii="Times New Roman"/>
          <w:b w:val="false"/>
          <w:i w:val="false"/>
          <w:color w:val="000000"/>
          <w:sz w:val="28"/>
        </w:rPr>
        <w:t>
      17) мемлекеттік органдар мен өзге де ұйымдарда сенімхатсыз Комитеттің өкілі болады;</w:t>
      </w:r>
    </w:p>
    <w:bookmarkEnd w:id="140"/>
    <w:bookmarkStart w:name="z146" w:id="141"/>
    <w:p>
      <w:pPr>
        <w:spacing w:after="0"/>
        <w:ind w:left="0"/>
        <w:jc w:val="both"/>
      </w:pPr>
      <w:r>
        <w:rPr>
          <w:rFonts w:ascii="Times New Roman"/>
          <w:b w:val="false"/>
          <w:i w:val="false"/>
          <w:color w:val="000000"/>
          <w:sz w:val="28"/>
        </w:rPr>
        <w:t>
      18) Комитетте қаржы-шаруашылық қызметіне және мемлекеттік сатып алуды өткізуге жалпы басшылықты жүзеге асырады;</w:t>
      </w:r>
    </w:p>
    <w:bookmarkEnd w:id="141"/>
    <w:bookmarkStart w:name="z147" w:id="142"/>
    <w:p>
      <w:pPr>
        <w:spacing w:after="0"/>
        <w:ind w:left="0"/>
        <w:jc w:val="both"/>
      </w:pPr>
      <w:r>
        <w:rPr>
          <w:rFonts w:ascii="Times New Roman"/>
          <w:b w:val="false"/>
          <w:i w:val="false"/>
          <w:color w:val="000000"/>
          <w:sz w:val="28"/>
        </w:rPr>
        <w:t>
      19) Қазақстан Республикасының заңдары мен Президентінің актілеріне сәйкес өзге де өкілеттіктерді жүзеге асырады.</w:t>
      </w:r>
    </w:p>
    <w:bookmarkEnd w:id="142"/>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Start w:name="z148" w:id="143"/>
    <w:p>
      <w:pPr>
        <w:spacing w:after="0"/>
        <w:ind w:left="0"/>
        <w:jc w:val="both"/>
      </w:pPr>
      <w:r>
        <w:rPr>
          <w:rFonts w:ascii="Times New Roman"/>
          <w:b w:val="false"/>
          <w:i w:val="false"/>
          <w:color w:val="000000"/>
          <w:sz w:val="28"/>
        </w:rPr>
        <w:t>
      21. Комитет төрағасы орынбасарларының өкілеттіктері:</w:t>
      </w:r>
    </w:p>
    <w:bookmarkEnd w:id="143"/>
    <w:bookmarkStart w:name="z149" w:id="144"/>
    <w:p>
      <w:pPr>
        <w:spacing w:after="0"/>
        <w:ind w:left="0"/>
        <w:jc w:val="both"/>
      </w:pPr>
      <w:r>
        <w:rPr>
          <w:rFonts w:ascii="Times New Roman"/>
          <w:b w:val="false"/>
          <w:i w:val="false"/>
          <w:color w:val="000000"/>
          <w:sz w:val="28"/>
        </w:rPr>
        <w:t>
      1) өз өкілеттіктері шегінде Комитет қызметін үйлестіру;</w:t>
      </w:r>
    </w:p>
    <w:bookmarkEnd w:id="144"/>
    <w:bookmarkStart w:name="z150" w:id="145"/>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bookmarkEnd w:id="145"/>
    <w:bookmarkStart w:name="z151" w:id="146"/>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End w:id="146"/>
    <w:bookmarkStart w:name="z152" w:id="147"/>
    <w:p>
      <w:pPr>
        <w:spacing w:after="0"/>
        <w:ind w:left="0"/>
        <w:jc w:val="left"/>
      </w:pPr>
      <w:r>
        <w:rPr>
          <w:rFonts w:ascii="Times New Roman"/>
          <w:b/>
          <w:i w:val="false"/>
          <w:color w:val="000000"/>
        </w:rPr>
        <w:t xml:space="preserve"> 4-тарау. Комитеттің мүлкі</w:t>
      </w:r>
    </w:p>
    <w:bookmarkEnd w:id="147"/>
    <w:bookmarkStart w:name="z153" w:id="148"/>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14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4" w:id="149"/>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49"/>
    <w:bookmarkStart w:name="z155" w:id="150"/>
    <w:p>
      <w:pPr>
        <w:spacing w:after="0"/>
        <w:ind w:left="0"/>
        <w:jc w:val="both"/>
      </w:pPr>
      <w:r>
        <w:rPr>
          <w:rFonts w:ascii="Times New Roman"/>
          <w:b w:val="false"/>
          <w:i w:val="false"/>
          <w:color w:val="000000"/>
          <w:sz w:val="28"/>
        </w:rPr>
        <w:t>
      24.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150"/>
    <w:bookmarkStart w:name="z156" w:id="151"/>
    <w:p>
      <w:pPr>
        <w:spacing w:after="0"/>
        <w:ind w:left="0"/>
        <w:jc w:val="left"/>
      </w:pPr>
      <w:r>
        <w:rPr>
          <w:rFonts w:ascii="Times New Roman"/>
          <w:b/>
          <w:i w:val="false"/>
          <w:color w:val="000000"/>
        </w:rPr>
        <w:t xml:space="preserve"> 5-тарау. Комитетті қайта ұйымдастыру және тарату</w:t>
      </w:r>
    </w:p>
    <w:bookmarkEnd w:id="151"/>
    <w:bookmarkStart w:name="z157" w:id="152"/>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52"/>
    <w:p>
      <w:pPr>
        <w:spacing w:after="0"/>
        <w:ind w:left="0"/>
        <w:jc w:val="both"/>
      </w:pPr>
      <w:r>
        <w:rPr>
          <w:rFonts w:ascii="Times New Roman"/>
          <w:b w:val="false"/>
          <w:i w:val="false"/>
          <w:color w:val="000000"/>
          <w:sz w:val="28"/>
        </w:rPr>
        <w:t>
      Комитетінің қарамағындағы ұйымдардың тізбесі</w:t>
      </w:r>
    </w:p>
    <w:bookmarkStart w:name="z158" w:id="153"/>
    <w:p>
      <w:pPr>
        <w:spacing w:after="0"/>
        <w:ind w:left="0"/>
        <w:jc w:val="both"/>
      </w:pPr>
      <w:r>
        <w:rPr>
          <w:rFonts w:ascii="Times New Roman"/>
          <w:b w:val="false"/>
          <w:i w:val="false"/>
          <w:color w:val="000000"/>
          <w:sz w:val="28"/>
        </w:rPr>
        <w:t>
      1. "Ұлттық геологиялық қызмет" акционерлік қоғамы.</w:t>
      </w:r>
    </w:p>
    <w:bookmarkEnd w:id="153"/>
    <w:p>
      <w:pPr>
        <w:spacing w:after="0"/>
        <w:ind w:left="0"/>
        <w:jc w:val="both"/>
      </w:pPr>
      <w:r>
        <w:rPr>
          <w:rFonts w:ascii="Times New Roman"/>
          <w:b w:val="false"/>
          <w:i w:val="false"/>
          <w:color w:val="000000"/>
          <w:sz w:val="28"/>
        </w:rPr>
        <w:t>
      Комитеттің қарамағындағы аумақтық органдардың тізбесі</w:t>
      </w:r>
    </w:p>
    <w:bookmarkStart w:name="z159" w:id="154"/>
    <w:p>
      <w:pPr>
        <w:spacing w:after="0"/>
        <w:ind w:left="0"/>
        <w:jc w:val="both"/>
      </w:pPr>
      <w:r>
        <w:rPr>
          <w:rFonts w:ascii="Times New Roman"/>
          <w:b w:val="false"/>
          <w:i w:val="false"/>
          <w:color w:val="000000"/>
          <w:sz w:val="28"/>
        </w:rPr>
        <w:t>
      1. Қазақстан Республикасы Өнеркәсіп және құрылыс министрлігі Геология комитетiнiң "Шығысқазжерқойнауы" Шығыс Қазақстан өңiраралық геология департаментi" республикалық мемлекеттік мекемесі.</w:t>
      </w:r>
    </w:p>
    <w:bookmarkEnd w:id="154"/>
    <w:bookmarkStart w:name="z160" w:id="155"/>
    <w:p>
      <w:pPr>
        <w:spacing w:after="0"/>
        <w:ind w:left="0"/>
        <w:jc w:val="both"/>
      </w:pPr>
      <w:r>
        <w:rPr>
          <w:rFonts w:ascii="Times New Roman"/>
          <w:b w:val="false"/>
          <w:i w:val="false"/>
          <w:color w:val="000000"/>
          <w:sz w:val="28"/>
        </w:rPr>
        <w:t>
      2. Қазақстан Республикасы Өнеркәсіп және құрылыс министрлігі Геология комитетiнiң "Батысқазжерқойнауы" Батыс Қазақстан өңiраралық геология департаментi" республикалық мемлекеттік мекемесі.</w:t>
      </w:r>
    </w:p>
    <w:bookmarkEnd w:id="155"/>
    <w:bookmarkStart w:name="z161" w:id="156"/>
    <w:p>
      <w:pPr>
        <w:spacing w:after="0"/>
        <w:ind w:left="0"/>
        <w:jc w:val="both"/>
      </w:pPr>
      <w:r>
        <w:rPr>
          <w:rFonts w:ascii="Times New Roman"/>
          <w:b w:val="false"/>
          <w:i w:val="false"/>
          <w:color w:val="000000"/>
          <w:sz w:val="28"/>
        </w:rPr>
        <w:t>
      3. Қазақстан Республикасы Өнеркәсіп және құрылыс министрлігі Геология комитетiнiң "Солтүстiкқазжерқойнауы" Солтүстiк Қазақстан өңiраралық геология департаментi" республикалық мемлекеттік мекемесі.</w:t>
      </w:r>
    </w:p>
    <w:bookmarkEnd w:id="156"/>
    <w:bookmarkStart w:name="z162" w:id="157"/>
    <w:p>
      <w:pPr>
        <w:spacing w:after="0"/>
        <w:ind w:left="0"/>
        <w:jc w:val="both"/>
      </w:pPr>
      <w:r>
        <w:rPr>
          <w:rFonts w:ascii="Times New Roman"/>
          <w:b w:val="false"/>
          <w:i w:val="false"/>
          <w:color w:val="000000"/>
          <w:sz w:val="28"/>
        </w:rPr>
        <w:t>
      4. Қазақстан Республикасы Өнеркәсіп және құрылыс министрлігі Геология комитетiнiң "Орталыққазжерқойнауы" Орталық Қазақстан өңiраралық геология департаментi" республикалық мемлекеттік мекемесі.</w:t>
      </w:r>
    </w:p>
    <w:bookmarkEnd w:id="157"/>
    <w:bookmarkStart w:name="z163" w:id="158"/>
    <w:p>
      <w:pPr>
        <w:spacing w:after="0"/>
        <w:ind w:left="0"/>
        <w:jc w:val="both"/>
      </w:pPr>
      <w:r>
        <w:rPr>
          <w:rFonts w:ascii="Times New Roman"/>
          <w:b w:val="false"/>
          <w:i w:val="false"/>
          <w:color w:val="000000"/>
          <w:sz w:val="28"/>
        </w:rPr>
        <w:t>
      5. Қазақстан Республикасы Өнеркәсіп және құрылыс министрлігі Геология комитетiнiң "Оңтүстiкқазжерқойнауы" Оңтүстiк Қазақстан өңiраралық геология департаментi" республикалық мемлекеттік мекемесі.</w:t>
      </w:r>
    </w:p>
    <w:bookmarkEnd w:id="1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