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9731" w14:textId="4f99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"Энергетикалық аудит (Энергия аудиті)" кәсіптік стандартты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25 желтоқсандағы № 154 бұйрығы</w:t>
      </w:r>
    </w:p>
    <w:p>
      <w:pPr>
        <w:spacing w:after="0"/>
        <w:ind w:left="0"/>
        <w:jc w:val="left"/>
      </w:pPr>
    </w:p>
    <w:p>
      <w:pPr>
        <w:spacing w:after="0"/>
        <w:ind w:left="0"/>
        <w:jc w:val="both"/>
      </w:pPr>
      <w:r>
        <w:rPr>
          <w:rFonts w:ascii="Times New Roman"/>
          <w:b w:val="false"/>
          <w:i w:val="false"/>
          <w:color w:val="000000"/>
          <w:sz w:val="28"/>
        </w:rPr>
        <w:t xml:space="preserve">
      "Энергия үнемдеу және энергия тиімділігін арттыру туралы" Қазақстан Республикасы Заңының 5-бабы </w:t>
      </w:r>
      <w:r>
        <w:rPr>
          <w:rFonts w:ascii="Times New Roman"/>
          <w:b w:val="false"/>
          <w:i w:val="false"/>
          <w:color w:val="000000"/>
          <w:sz w:val="28"/>
        </w:rPr>
        <w:t>17-4) тармақшасы</w:t>
      </w:r>
      <w:r>
        <w:rPr>
          <w:rFonts w:ascii="Times New Roman"/>
          <w:b w:val="false"/>
          <w:i w:val="false"/>
          <w:color w:val="000000"/>
          <w:sz w:val="28"/>
        </w:rPr>
        <w:t xml:space="preserve"> және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"Энергетикалық аудит (Энергия аудиті)" қоса беріліп отырған </w:t>
      </w:r>
      <w:r>
        <w:rPr>
          <w:rFonts w:ascii="Times New Roman"/>
          <w:b w:val="false"/>
          <w:i w:val="false"/>
          <w:color w:val="000000"/>
          <w:sz w:val="28"/>
        </w:rPr>
        <w:t>кәсіби стандарт</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8" w:id="2"/>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Шарлапаев</w:t>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"КЕЛІСІЛДІ"</w:t>
      </w:r>
    </w:p>
    <w:bookmarkEnd w:id="5"/>
    <w:bookmarkStart w:name="z13" w:id="6"/>
    <w:p>
      <w:pPr>
        <w:spacing w:after="0"/>
        <w:ind w:left="0"/>
        <w:jc w:val="both"/>
      </w:pPr>
      <w:r>
        <w:rPr>
          <w:rFonts w:ascii="Times New Roman"/>
          <w:b w:val="false"/>
          <w:i w:val="false"/>
          <w:color w:val="000000"/>
          <w:sz w:val="28"/>
        </w:rPr>
        <w:t>
      Қазақстан Республикасы</w:t>
      </w:r>
    </w:p>
    <w:bookmarkEnd w:id="6"/>
    <w:bookmarkStart w:name="z14" w:id="7"/>
    <w:p>
      <w:pPr>
        <w:spacing w:after="0"/>
        <w:ind w:left="0"/>
        <w:jc w:val="both"/>
      </w:pPr>
      <w:r>
        <w:rPr>
          <w:rFonts w:ascii="Times New Roman"/>
          <w:b w:val="false"/>
          <w:i w:val="false"/>
          <w:color w:val="000000"/>
          <w:sz w:val="28"/>
        </w:rPr>
        <w:t>
      Еңбек және халықты әлеуметтік</w:t>
      </w:r>
    </w:p>
    <w:bookmarkEnd w:id="7"/>
    <w:bookmarkStart w:name="z15" w:id="8"/>
    <w:p>
      <w:pPr>
        <w:spacing w:after="0"/>
        <w:ind w:left="0"/>
        <w:jc w:val="both"/>
      </w:pPr>
      <w:r>
        <w:rPr>
          <w:rFonts w:ascii="Times New Roman"/>
          <w:b w:val="false"/>
          <w:i w:val="false"/>
          <w:color w:val="000000"/>
          <w:sz w:val="28"/>
        </w:rPr>
        <w:t>
      қорғау министрлігі</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 _______ № __</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бұйрығымен</w:t>
            </w:r>
            <w:r>
              <w:br/>
            </w:r>
            <w:r>
              <w:rPr>
                <w:rFonts w:ascii="Times New Roman"/>
                <w:b w:val="false"/>
                <w:i w:val="false"/>
                <w:color w:val="000000"/>
                <w:sz w:val="20"/>
              </w:rPr>
              <w:t>бекітілген</w:t>
            </w:r>
          </w:p>
        </w:tc>
      </w:tr>
    </w:tbl>
    <w:bookmarkStart w:name="z17" w:id="9"/>
    <w:p>
      <w:pPr>
        <w:spacing w:after="0"/>
        <w:ind w:left="0"/>
        <w:jc w:val="left"/>
      </w:pPr>
      <w:r>
        <w:rPr>
          <w:rFonts w:ascii="Times New Roman"/>
          <w:b/>
          <w:i w:val="false"/>
          <w:color w:val="000000"/>
        </w:rPr>
        <w:t xml:space="preserve"> Кәсіптік стандарт: "Энергетикалық аудит (Энергия аудиті)"</w:t>
      </w:r>
    </w:p>
    <w:bookmarkEnd w:id="9"/>
    <w:bookmarkStart w:name="z18" w:id="10"/>
    <w:p>
      <w:pPr>
        <w:spacing w:after="0"/>
        <w:ind w:left="0"/>
        <w:jc w:val="left"/>
      </w:pPr>
      <w:r>
        <w:rPr>
          <w:rFonts w:ascii="Times New Roman"/>
          <w:b/>
          <w:i w:val="false"/>
          <w:color w:val="000000"/>
        </w:rPr>
        <w:t xml:space="preserve"> 1-ші тарау. Жалпы ережелер</w:t>
      </w:r>
    </w:p>
    <w:bookmarkEnd w:id="10"/>
    <w:bookmarkStart w:name="z19" w:id="11"/>
    <w:p>
      <w:pPr>
        <w:spacing w:after="0"/>
        <w:ind w:left="0"/>
        <w:jc w:val="both"/>
      </w:pPr>
      <w:r>
        <w:rPr>
          <w:rFonts w:ascii="Times New Roman"/>
          <w:b w:val="false"/>
          <w:i w:val="false"/>
          <w:color w:val="000000"/>
          <w:sz w:val="28"/>
        </w:rPr>
        <w:t>
      1. Кәсіптік стандарттың қолданылу аясы: Энергия аудиті Энергия үнемдеу мүмкіндігі мен әлеуетін бағалау, энергия тиімділігін арттыру мүмкіндіктерін айқындау, энергия үнемдеу және энергия тиімділігін арттыру жөніндегі іс-шараларды іске асыруға арналған шығындарды бағалау, энергия үнемдеу және энергия тиімділігін арттыру жөніндегі қорытындыны немесе энергия үнемдеу және энергия тиімділігін арттыру жөніндегі техникалық есепті дайындау мақсатында жүргізіледі.</w:t>
      </w:r>
    </w:p>
    <w:bookmarkEnd w:id="11"/>
    <w:bookmarkStart w:name="z20" w:id="12"/>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2"/>
    <w:bookmarkStart w:name="z21" w:id="13"/>
    <w:p>
      <w:pPr>
        <w:spacing w:after="0"/>
        <w:ind w:left="0"/>
        <w:jc w:val="both"/>
      </w:pPr>
      <w:r>
        <w:rPr>
          <w:rFonts w:ascii="Times New Roman"/>
          <w:b w:val="false"/>
          <w:i w:val="false"/>
          <w:color w:val="000000"/>
          <w:sz w:val="28"/>
        </w:rPr>
        <w:t>
      1) энергия аудиторы – энергия үнемдеу және энергия тиімділігін арттыру саласында энергия аудиторы аттестаты бар жеке тұлға</w:t>
      </w:r>
    </w:p>
    <w:bookmarkEnd w:id="13"/>
    <w:bookmarkStart w:name="z22" w:id="14"/>
    <w:p>
      <w:pPr>
        <w:spacing w:after="0"/>
        <w:ind w:left="0"/>
        <w:jc w:val="both"/>
      </w:pPr>
      <w:r>
        <w:rPr>
          <w:rFonts w:ascii="Times New Roman"/>
          <w:b w:val="false"/>
          <w:i w:val="false"/>
          <w:color w:val="000000"/>
          <w:sz w:val="28"/>
        </w:rPr>
        <w:t>
      2) энергияны үнемдеу – пайдаланылатын энергетикалық ресурстардың көлемін азайтуға бағытталған ұйымдастырушылық, техникалық, технологиялық, экономикалық және өзге де шараларды іске асыру</w:t>
      </w:r>
    </w:p>
    <w:bookmarkEnd w:id="14"/>
    <w:bookmarkStart w:name="z23" w:id="15"/>
    <w:p>
      <w:pPr>
        <w:spacing w:after="0"/>
        <w:ind w:left="0"/>
        <w:jc w:val="both"/>
      </w:pPr>
      <w:r>
        <w:rPr>
          <w:rFonts w:ascii="Times New Roman"/>
          <w:b w:val="false"/>
          <w:i w:val="false"/>
          <w:color w:val="000000"/>
          <w:sz w:val="28"/>
        </w:rPr>
        <w:t>
      3) энергетикалық аудит (энергоаудит) – энергия үнемдеу мүмкіндігі мен әлеуетін бағалау және энергия үнемдеу және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bookmarkEnd w:id="15"/>
    <w:bookmarkStart w:name="z24" w:id="16"/>
    <w:p>
      <w:pPr>
        <w:spacing w:after="0"/>
        <w:ind w:left="0"/>
        <w:jc w:val="both"/>
      </w:pPr>
      <w:r>
        <w:rPr>
          <w:rFonts w:ascii="Times New Roman"/>
          <w:b w:val="false"/>
          <w:i w:val="false"/>
          <w:color w:val="000000"/>
          <w:sz w:val="28"/>
        </w:rPr>
        <w:t>
      4) энергетикалық ресурстар – сақталған энергиясы қазіргі уақытта пайдаланылатын немесе болашақта шаруашылық және өзге де қызмет түрлерінде пайдаланылуы мүмкін табиғи және өндірілген энергия тасымалдаушылардың жиынтығы, сондай-ақ энергия түрлері (атом, электр, химиялық, электромагниттік, жылу және энергияның басқа түрлері)</w:t>
      </w:r>
    </w:p>
    <w:bookmarkEnd w:id="16"/>
    <w:bookmarkStart w:name="z25" w:id="17"/>
    <w:p>
      <w:pPr>
        <w:spacing w:after="0"/>
        <w:ind w:left="0"/>
        <w:jc w:val="both"/>
      </w:pPr>
      <w:r>
        <w:rPr>
          <w:rFonts w:ascii="Times New Roman"/>
          <w:b w:val="false"/>
          <w:i w:val="false"/>
          <w:color w:val="000000"/>
          <w:sz w:val="28"/>
        </w:rPr>
        <w:t>
      5) энергетикалық ресурстарды тиімді пайдалану – энергетикалық ресурстарды пайдаланудың техникалық мүмкін және экономикалық негізделген деңгейіне қол жеткізу</w:t>
      </w:r>
    </w:p>
    <w:bookmarkEnd w:id="17"/>
    <w:bookmarkStart w:name="z26" w:id="18"/>
    <w:p>
      <w:pPr>
        <w:spacing w:after="0"/>
        <w:ind w:left="0"/>
        <w:jc w:val="both"/>
      </w:pPr>
      <w:r>
        <w:rPr>
          <w:rFonts w:ascii="Times New Roman"/>
          <w:b w:val="false"/>
          <w:i w:val="false"/>
          <w:color w:val="000000"/>
          <w:sz w:val="28"/>
        </w:rPr>
        <w:t>
      6) энергетикалық тиімділік (бұдан әрі-энергия тиімділігі) – көрсетілген қызметтер, жұмыстар, шығарылған өнім (тауарлар) немесе өндірілген энергетикалық ресурстар көлемінің осыған жұмсалған бастапқы энергетикалық ресурстарға сандық қатынасы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энергия үнемдеу және энергия тиімділігін арттыру саласындағы энергия аудиторының аттестаты – уәкілетті орган беретін және энергия аудиторының "энергия үнемдеу және энергия тиімділігін арттыру саласындағы энергия аудиторының аттестатын беру үшін қажетті рұқсат беру талаптары мен құжаттар тізбесін бекіту туралы" Қазақстан Республикасы Инвестициялар және даму министрінің 2015 жылғы 30 қарашадағы № 1125 </w:t>
      </w:r>
      <w:r>
        <w:rPr>
          <w:rFonts w:ascii="Times New Roman"/>
          <w:b w:val="false"/>
          <w:i w:val="false"/>
          <w:color w:val="000000"/>
          <w:sz w:val="28"/>
        </w:rPr>
        <w:t>бұйрығына</w:t>
      </w:r>
      <w:r>
        <w:rPr>
          <w:rFonts w:ascii="Times New Roman"/>
          <w:b w:val="false"/>
          <w:i w:val="false"/>
          <w:color w:val="000000"/>
          <w:sz w:val="28"/>
        </w:rPr>
        <w:t xml:space="preserve"> сәйкес бекітілетін рұқсат беру талаптарына сәйкестігін растайтын құжат (мемлекеттік тіркеу тізілімінде тіркелген) № 12566 нормативтік құқықтық актілер)</w:t>
      </w:r>
    </w:p>
    <w:bookmarkStart w:name="z28" w:id="1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9"/>
    <w:bookmarkStart w:name="z29" w:id="20"/>
    <w:p>
      <w:pPr>
        <w:spacing w:after="0"/>
        <w:ind w:left="0"/>
        <w:jc w:val="both"/>
      </w:pPr>
      <w:r>
        <w:rPr>
          <w:rFonts w:ascii="Times New Roman"/>
          <w:b w:val="false"/>
          <w:i w:val="false"/>
          <w:color w:val="000000"/>
          <w:sz w:val="28"/>
        </w:rPr>
        <w:t>
      1) СБШ – Салалық біліктілік шеңбері;</w:t>
      </w:r>
    </w:p>
    <w:bookmarkEnd w:id="20"/>
    <w:bookmarkStart w:name="z30" w:id="21"/>
    <w:p>
      <w:pPr>
        <w:spacing w:after="0"/>
        <w:ind w:left="0"/>
        <w:jc w:val="both"/>
      </w:pPr>
      <w:r>
        <w:rPr>
          <w:rFonts w:ascii="Times New Roman"/>
          <w:b w:val="false"/>
          <w:i w:val="false"/>
          <w:color w:val="000000"/>
          <w:sz w:val="28"/>
        </w:rPr>
        <w:t>
      2) ТПЕ – Техникалық пайдалану ережелері;</w:t>
      </w:r>
    </w:p>
    <w:bookmarkEnd w:id="21"/>
    <w:bookmarkStart w:name="z31" w:id="22"/>
    <w:p>
      <w:pPr>
        <w:spacing w:after="0"/>
        <w:ind w:left="0"/>
        <w:jc w:val="both"/>
      </w:pPr>
      <w:r>
        <w:rPr>
          <w:rFonts w:ascii="Times New Roman"/>
          <w:b w:val="false"/>
          <w:i w:val="false"/>
          <w:color w:val="000000"/>
          <w:sz w:val="28"/>
        </w:rPr>
        <w:t>
      3) ҚЕ – Қауіпсіздік ережелері.</w:t>
      </w:r>
    </w:p>
    <w:bookmarkEnd w:id="22"/>
    <w:bookmarkStart w:name="z32" w:id="23"/>
    <w:p>
      <w:pPr>
        <w:spacing w:after="0"/>
        <w:ind w:left="0"/>
        <w:jc w:val="left"/>
      </w:pPr>
      <w:r>
        <w:rPr>
          <w:rFonts w:ascii="Times New Roman"/>
          <w:b/>
          <w:i w:val="false"/>
          <w:color w:val="000000"/>
        </w:rPr>
        <w:t xml:space="preserve"> 2-ші тарау. Кәсіптік стандарттың паспорты</w:t>
      </w:r>
    </w:p>
    <w:bookmarkEnd w:id="23"/>
    <w:bookmarkStart w:name="z33" w:id="24"/>
    <w:p>
      <w:pPr>
        <w:spacing w:after="0"/>
        <w:ind w:left="0"/>
        <w:jc w:val="both"/>
      </w:pPr>
      <w:r>
        <w:rPr>
          <w:rFonts w:ascii="Times New Roman"/>
          <w:b w:val="false"/>
          <w:i w:val="false"/>
          <w:color w:val="000000"/>
          <w:sz w:val="28"/>
        </w:rPr>
        <w:t>
      4. Кәсіптік стандарттың атауы: Энергетикалық аудит (Энергия аудиті)</w:t>
      </w:r>
    </w:p>
    <w:bookmarkEnd w:id="24"/>
    <w:bookmarkStart w:name="z34" w:id="25"/>
    <w:p>
      <w:pPr>
        <w:spacing w:after="0"/>
        <w:ind w:left="0"/>
        <w:jc w:val="both"/>
      </w:pPr>
      <w:r>
        <w:rPr>
          <w:rFonts w:ascii="Times New Roman"/>
          <w:b w:val="false"/>
          <w:i w:val="false"/>
          <w:color w:val="000000"/>
          <w:sz w:val="28"/>
        </w:rPr>
        <w:t>
      5. Кәсіптік стандарттың коды: M71127005</w:t>
      </w:r>
    </w:p>
    <w:bookmarkEnd w:id="25"/>
    <w:bookmarkStart w:name="z35" w:id="26"/>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6"/>
    <w:bookmarkStart w:name="z36" w:id="27"/>
    <w:p>
      <w:pPr>
        <w:spacing w:after="0"/>
        <w:ind w:left="0"/>
        <w:jc w:val="both"/>
      </w:pPr>
      <w:r>
        <w:rPr>
          <w:rFonts w:ascii="Times New Roman"/>
          <w:b w:val="false"/>
          <w:i w:val="false"/>
          <w:color w:val="000000"/>
          <w:sz w:val="28"/>
        </w:rPr>
        <w:t>
      M Кәсіби, ғылыми және техникалық қызмет</w:t>
      </w:r>
    </w:p>
    <w:bookmarkEnd w:id="27"/>
    <w:bookmarkStart w:name="z37" w:id="28"/>
    <w:p>
      <w:pPr>
        <w:spacing w:after="0"/>
        <w:ind w:left="0"/>
        <w:jc w:val="both"/>
      </w:pPr>
      <w:r>
        <w:rPr>
          <w:rFonts w:ascii="Times New Roman"/>
          <w:b w:val="false"/>
          <w:i w:val="false"/>
          <w:color w:val="000000"/>
          <w:sz w:val="28"/>
        </w:rPr>
        <w:t>
      71 Сәулет, инженерлік ізденістер, техникалық сынақтар мен талдау саласындағы қызмет</w:t>
      </w:r>
    </w:p>
    <w:bookmarkEnd w:id="28"/>
    <w:bookmarkStart w:name="z38" w:id="29"/>
    <w:p>
      <w:pPr>
        <w:spacing w:after="0"/>
        <w:ind w:left="0"/>
        <w:jc w:val="both"/>
      </w:pPr>
      <w:r>
        <w:rPr>
          <w:rFonts w:ascii="Times New Roman"/>
          <w:b w:val="false"/>
          <w:i w:val="false"/>
          <w:color w:val="000000"/>
          <w:sz w:val="28"/>
        </w:rPr>
        <w:t>
      71.1 Сәулет саласындағы қызмет, инженерлік ізденістер және осы салаларда техникалық кеңес беру</w:t>
      </w:r>
    </w:p>
    <w:bookmarkEnd w:id="29"/>
    <w:bookmarkStart w:name="z39" w:id="30"/>
    <w:p>
      <w:pPr>
        <w:spacing w:after="0"/>
        <w:ind w:left="0"/>
        <w:jc w:val="both"/>
      </w:pPr>
      <w:r>
        <w:rPr>
          <w:rFonts w:ascii="Times New Roman"/>
          <w:b w:val="false"/>
          <w:i w:val="false"/>
          <w:color w:val="000000"/>
          <w:sz w:val="28"/>
        </w:rPr>
        <w:t>
      71.12 Инженерлік ізденістер саласындағы қызмет және осы салаларда техникалық кеңес беруді ұсыну</w:t>
      </w:r>
    </w:p>
    <w:bookmarkEnd w:id="30"/>
    <w:bookmarkStart w:name="z40" w:id="31"/>
    <w:p>
      <w:pPr>
        <w:spacing w:after="0"/>
        <w:ind w:left="0"/>
        <w:jc w:val="both"/>
      </w:pPr>
      <w:r>
        <w:rPr>
          <w:rFonts w:ascii="Times New Roman"/>
          <w:b w:val="false"/>
          <w:i w:val="false"/>
          <w:color w:val="000000"/>
          <w:sz w:val="28"/>
        </w:rPr>
        <w:t>
      71.12.7 Инженерлік-техникалық консультацияларды ұсыну бойынша қызмет</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Кәсіптік стандарттың қысқаша сипаттамасы: Энергия аудитін уәкілетті органды энергия аудитінің қызметін жүзеге асырудың басталғаны туралы хабардар еткен заңды тұлғалар жүргізеді. Энергия аудиті Қазақстан Республикасы Инвестициялар және даму министрінің 2015 жылғы 31 наурыздағы № 400 бұйрығымен (Нормативтік құқықтық актілерді мемлекеттік тіркеу тізілімінде № 11729 болып тіркелген) бекітілген энергия аудитін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энергия аудитін жүргізу қағидалары)сәйкес жүргізіледі</w:t>
      </w:r>
    </w:p>
    <w:bookmarkStart w:name="z42" w:id="32"/>
    <w:p>
      <w:pPr>
        <w:spacing w:after="0"/>
        <w:ind w:left="0"/>
        <w:jc w:val="both"/>
      </w:pPr>
      <w:r>
        <w:rPr>
          <w:rFonts w:ascii="Times New Roman"/>
          <w:b w:val="false"/>
          <w:i w:val="false"/>
          <w:color w:val="000000"/>
          <w:sz w:val="28"/>
        </w:rPr>
        <w:t>
      8. Кәсіптер карточкаларының тізімі:</w:t>
      </w:r>
    </w:p>
    <w:bookmarkEnd w:id="32"/>
    <w:bookmarkStart w:name="z43" w:id="33"/>
    <w:p>
      <w:pPr>
        <w:spacing w:after="0"/>
        <w:ind w:left="0"/>
        <w:jc w:val="both"/>
      </w:pPr>
      <w:r>
        <w:rPr>
          <w:rFonts w:ascii="Times New Roman"/>
          <w:b w:val="false"/>
          <w:i w:val="false"/>
          <w:color w:val="000000"/>
          <w:sz w:val="28"/>
        </w:rPr>
        <w:t>
      1) Энергия аудиторы - 6 СБШ-нің деңгейі</w:t>
      </w:r>
    </w:p>
    <w:bookmarkEnd w:id="33"/>
    <w:bookmarkStart w:name="z44" w:id="34"/>
    <w:p>
      <w:pPr>
        <w:spacing w:after="0"/>
        <w:ind w:left="0"/>
        <w:jc w:val="left"/>
      </w:pPr>
      <w:r>
        <w:rPr>
          <w:rFonts w:ascii="Times New Roman"/>
          <w:b/>
          <w:i w:val="false"/>
          <w:color w:val="000000"/>
        </w:rPr>
        <w:t xml:space="preserve"> 3-ші тарау. Кәсіптер карточкалары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"Энергия аудиторы":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2133-3-005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31 желтоқсанда № 22003 болып тіркелді.</w:t>
            </w:r>
          </w:p>
          <w:p>
            <w:pPr>
              <w:spacing w:after="20"/>
              <w:ind w:left="20"/>
              <w:jc w:val="both"/>
            </w:pPr>
            <w:r>
              <w:rPr>
                <w:rFonts w:ascii="Times New Roman"/>
                <w:b w:val="false"/>
                <w:i w:val="false"/>
                <w:color w:val="000000"/>
                <w:sz w:val="20"/>
              </w:rPr>
              <w:t>
Энергия менеджері (Энергия аудиторы)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Білім деңгейі:</w:t>
            </w:r>
          </w:p>
          <w:bookmarkEnd w:id="35"/>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Мамандық:</w:t>
            </w:r>
          </w:p>
          <w:bookmarkEnd w:id="36"/>
          <w:p>
            <w:pPr>
              <w:spacing w:after="20"/>
              <w:ind w:left="20"/>
              <w:jc w:val="both"/>
            </w:pPr>
            <w:r>
              <w:rPr>
                <w:rFonts w:ascii="Times New Roman"/>
                <w:b w:val="false"/>
                <w:i w:val="false"/>
                <w:color w:val="000000"/>
                <w:sz w:val="20"/>
              </w:rPr>
              <w:t>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Біліктілік:</w:t>
            </w:r>
          </w:p>
          <w:bookmarkEnd w:id="3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инженерлік-техникалық білімі, жалпы техникалық өтілі кемінде 5 (бес) жыл, оның ішінде энергия аудиторлық ұйымда кемінде 1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жүргізу және энергия үнемдеу және энергия тиімділігін арттыру бойынша қорытындылар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1. Дайындық кезеңі шеңберінде жұмыстарды орындау: сауалнама парақтарын әзірлеу, бастапқы ақпаратты жинау, Тапсырыс берушінің энергия үнемдеу бағдарламасын және энергия аудитін жүргізу кестесін әзірлеу және бекіту;</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Өлшеу кезеңі шеңберінде жұмыстарды орындау: қажетті өлшемдерді орындау, Тапсырыс берушімен мәселелерді талқылау, энергия үнемдеу әлеуетін анықтай отырып, ғимараттарды, құрылыстарды, коммуникацияларды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Аналитикалық кезең шеңберінде жұмыстарды орындау: алынған ақпаратты талдау және өңдеу, энергия үнемдеу әлеуетін есептей отырып, энергия үнемдеу іс-шараларын әзірлеу. Энергия үнемдеу іс-шараларын Тапсырыс берушімен келісу;</w:t>
            </w:r>
          </w:p>
          <w:p>
            <w:pPr>
              <w:spacing w:after="20"/>
              <w:ind w:left="20"/>
              <w:jc w:val="both"/>
            </w:pPr>
            <w:r>
              <w:rPr>
                <w:rFonts w:ascii="Times New Roman"/>
                <w:b w:val="false"/>
                <w:i w:val="false"/>
                <w:color w:val="000000"/>
                <w:sz w:val="20"/>
              </w:rPr>
              <w:t>
4. Қорытынды кезең шеңберінде жұмыстарды орындау: Тапсырыс берушінің энергия үнемдеу жөніндегі қызметін бағалай отырып, энергия аудитін жүргізу нәтижелері бойынша қорытындыны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Еңбек функциясы 1:</w:t>
            </w:r>
          </w:p>
          <w:bookmarkEnd w:id="39"/>
          <w:p>
            <w:pPr>
              <w:spacing w:after="20"/>
              <w:ind w:left="20"/>
              <w:jc w:val="both"/>
            </w:pPr>
            <w:r>
              <w:rPr>
                <w:rFonts w:ascii="Times New Roman"/>
                <w:b w:val="false"/>
                <w:i w:val="false"/>
                <w:color w:val="000000"/>
                <w:sz w:val="20"/>
              </w:rPr>
              <w:t>
Дайындық кезеңі шеңберінде жұмыстарды орындау: сауалнама парақтарын әзірлеу, бастапқы ақпаратты жинау, Тапсырыс берушінің энергия үнемдеу бағдарламасын және энергия аудитін жүргізу кестесін әзірлеу және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Дағды 1:</w:t>
            </w:r>
          </w:p>
          <w:bookmarkEnd w:id="40"/>
          <w:p>
            <w:pPr>
              <w:spacing w:after="20"/>
              <w:ind w:left="20"/>
              <w:jc w:val="both"/>
            </w:pPr>
            <w:r>
              <w:rPr>
                <w:rFonts w:ascii="Times New Roman"/>
                <w:b w:val="false"/>
                <w:i w:val="false"/>
                <w:color w:val="000000"/>
                <w:sz w:val="20"/>
              </w:rPr>
              <w:t>
жұмыстарды орындау мерзімдерін және жауапты тұлғаларды көрсете отырып, энергия аудитін жүргізу бағдарламасын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Машықтар:</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1) энергия үнемдеу және энергия тиімділігін арттыру жөніндегі іс-шаралар жоспарын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энергетикалық ресурстарды өндіру, өндіру тұтыну, беру көлемі туралы деректерді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ғимараттардың, құрылыстардың, құрылыстардың құрамын және олардың сипаттамаларын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энергиямен жабдықтау көздері және энергия тасымалдағыштардың параметрлері туралы мәліметтерді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өнім бірлігіне нақты энергия тұтыну туралы ақпарат жинау және (немесе) ғимараттардың, құрылыстардың, құрылыстардың алаңының немесе жылытылатын көлемінің бірлігіне жылытуға арналған энергетикалық ресурстардың шығысы;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энергетикалық және технологиялық жабдықтар туралы мәліметтер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 энергия тұтыну құрылғысының энергия тиімділігі сыныбы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8) есепке алу және бақылау аспаптары туралы мәліметтер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электрмен жабдықтау, жылумен жабдықтау, желдету, суықпен жабдықтау, сумен жабдықтау, ауамен жабдықтау, кәріз, газбен жабдықтау жүйелері туралы мәліметтерді жинау;</w:t>
            </w:r>
          </w:p>
          <w:p>
            <w:pPr>
              <w:spacing w:after="20"/>
              <w:ind w:left="20"/>
              <w:jc w:val="both"/>
            </w:pPr>
            <w:r>
              <w:rPr>
                <w:rFonts w:ascii="Times New Roman"/>
                <w:b w:val="false"/>
                <w:i w:val="false"/>
                <w:color w:val="000000"/>
                <w:sz w:val="20"/>
              </w:rPr>
              <w:t>
10) энергия менеджменті жүйесінің жұмысын ұйымдастыру туралы мәліметтер алу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2"/>
          <w:p>
            <w:pPr>
              <w:spacing w:after="20"/>
              <w:ind w:left="20"/>
              <w:jc w:val="both"/>
            </w:pPr>
            <w:r>
              <w:rPr>
                <w:rFonts w:ascii="Times New Roman"/>
                <w:b w:val="false"/>
                <w:i w:val="false"/>
                <w:color w:val="000000"/>
                <w:sz w:val="20"/>
              </w:rPr>
              <w:t>
Білімдер:</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Электр энергетикасы, энергия үнемдеу және энергия тиімділігін арттыру, өлшем бірлігін қамтамасыз ету саласындағы заңнамасы мен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энергия аудитін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станцияларының, жылу және электр техникалық желілерінің ТПЕ және ҚЕ талаптары;</w:t>
            </w:r>
          </w:p>
          <w:p>
            <w:pPr>
              <w:spacing w:after="20"/>
              <w:ind w:left="20"/>
              <w:jc w:val="both"/>
            </w:pPr>
            <w:r>
              <w:rPr>
                <w:rFonts w:ascii="Times New Roman"/>
                <w:b w:val="false"/>
                <w:i w:val="false"/>
                <w:color w:val="000000"/>
                <w:sz w:val="20"/>
              </w:rPr>
              <w:t>
4)тұтынушылардың электр қондырғыларының ТПЕ және ҚЕ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3"/>
          <w:p>
            <w:pPr>
              <w:spacing w:after="20"/>
              <w:ind w:left="20"/>
              <w:jc w:val="both"/>
            </w:pPr>
            <w:r>
              <w:rPr>
                <w:rFonts w:ascii="Times New Roman"/>
                <w:b w:val="false"/>
                <w:i w:val="false"/>
                <w:color w:val="000000"/>
                <w:sz w:val="20"/>
              </w:rPr>
              <w:t>
Дағды 2:</w:t>
            </w:r>
          </w:p>
          <w:bookmarkEnd w:id="43"/>
          <w:p>
            <w:pPr>
              <w:spacing w:after="20"/>
              <w:ind w:left="20"/>
              <w:jc w:val="both"/>
            </w:pPr>
            <w:r>
              <w:rPr>
                <w:rFonts w:ascii="Times New Roman"/>
                <w:b w:val="false"/>
                <w:i w:val="false"/>
                <w:color w:val="000000"/>
                <w:sz w:val="20"/>
              </w:rPr>
              <w:t>
қажетті мәліметтер мен құжаттардың (бастапқы деректердің) тізбесін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4"/>
          <w:p>
            <w:pPr>
              <w:spacing w:after="20"/>
              <w:ind w:left="20"/>
              <w:jc w:val="both"/>
            </w:pPr>
            <w:r>
              <w:rPr>
                <w:rFonts w:ascii="Times New Roman"/>
                <w:b w:val="false"/>
                <w:i w:val="false"/>
                <w:color w:val="000000"/>
                <w:sz w:val="20"/>
              </w:rPr>
              <w:t>
Машықтар:</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 энергия аудитін жүргізу қағидаларына сәйкес ұсынылған мәліметтер мен құжаттардың болуын тексеруге;</w:t>
            </w:r>
          </w:p>
          <w:p>
            <w:pPr>
              <w:spacing w:after="20"/>
              <w:ind w:left="20"/>
              <w:jc w:val="both"/>
            </w:pPr>
            <w:r>
              <w:rPr>
                <w:rFonts w:ascii="Times New Roman"/>
                <w:b w:val="false"/>
                <w:i w:val="false"/>
                <w:color w:val="000000"/>
                <w:sz w:val="20"/>
              </w:rPr>
              <w:t>
</w:t>
            </w:r>
            <w:r>
              <w:rPr>
                <w:rFonts w:ascii="Times New Roman"/>
                <w:b w:val="false"/>
                <w:i w:val="false"/>
                <w:color w:val="000000"/>
                <w:sz w:val="20"/>
              </w:rPr>
              <w:t>2) энергия аудитін жүргізу бағдарламасын әзірлеуге;</w:t>
            </w:r>
          </w:p>
          <w:p>
            <w:pPr>
              <w:spacing w:after="20"/>
              <w:ind w:left="20"/>
              <w:jc w:val="both"/>
            </w:pPr>
            <w:r>
              <w:rPr>
                <w:rFonts w:ascii="Times New Roman"/>
                <w:b w:val="false"/>
                <w:i w:val="false"/>
                <w:color w:val="000000"/>
                <w:sz w:val="20"/>
              </w:rPr>
              <w:t>
3) тапсырыс берушімен энергия аудитін жүргізу бағдарламасын, тиісті қабылдау-тапсыру актісінде ресімделген мәліметтер мен құжаттардың тізбесін келісуге міндетті.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5"/>
          <w:p>
            <w:pPr>
              <w:spacing w:after="20"/>
              <w:ind w:left="20"/>
              <w:jc w:val="both"/>
            </w:pPr>
            <w:r>
              <w:rPr>
                <w:rFonts w:ascii="Times New Roman"/>
                <w:b w:val="false"/>
                <w:i w:val="false"/>
                <w:color w:val="000000"/>
                <w:sz w:val="20"/>
              </w:rPr>
              <w:t>
Білімдер:</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Электр энергетикасы, энергия үнемдеу және энергия тиімділігін арттыру, өлшем бірлігін қамтамасыз ету саласындағы заңнамасы мен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энергия аудитін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станцияларының, жылу және электр техникалық желілерінің ТПЕ және ҚЕ талаптары;</w:t>
            </w:r>
          </w:p>
          <w:p>
            <w:pPr>
              <w:spacing w:after="20"/>
              <w:ind w:left="20"/>
              <w:jc w:val="both"/>
            </w:pPr>
            <w:r>
              <w:rPr>
                <w:rFonts w:ascii="Times New Roman"/>
                <w:b w:val="false"/>
                <w:i w:val="false"/>
                <w:color w:val="000000"/>
                <w:sz w:val="20"/>
              </w:rPr>
              <w:t>
4)тұтынушылардың электр қондырғыларының ТПЕ және ҚЕ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6"/>
          <w:p>
            <w:pPr>
              <w:spacing w:after="20"/>
              <w:ind w:left="20"/>
              <w:jc w:val="both"/>
            </w:pPr>
            <w:r>
              <w:rPr>
                <w:rFonts w:ascii="Times New Roman"/>
                <w:b w:val="false"/>
                <w:i w:val="false"/>
                <w:color w:val="000000"/>
                <w:sz w:val="20"/>
              </w:rPr>
              <w:t>
Еңбек функциясы 2:</w:t>
            </w:r>
          </w:p>
          <w:bookmarkEnd w:id="46"/>
          <w:p>
            <w:pPr>
              <w:spacing w:after="20"/>
              <w:ind w:left="20"/>
              <w:jc w:val="both"/>
            </w:pPr>
            <w:r>
              <w:rPr>
                <w:rFonts w:ascii="Times New Roman"/>
                <w:b w:val="false"/>
                <w:i w:val="false"/>
                <w:color w:val="000000"/>
                <w:sz w:val="20"/>
              </w:rPr>
              <w:t>
Өлшеу кезеңі шеңберінде жұмыстарды орындау: қажетті өлшемдерді орындау, Тапсырыс берушімен мәселелерді талқылау, энергия үнемдеу әлеуетін анықтай отырып, ғимараттарды, құрылыстарды, коммуникацияларды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7"/>
          <w:p>
            <w:pPr>
              <w:spacing w:after="20"/>
              <w:ind w:left="20"/>
              <w:jc w:val="both"/>
            </w:pPr>
            <w:r>
              <w:rPr>
                <w:rFonts w:ascii="Times New Roman"/>
                <w:b w:val="false"/>
                <w:i w:val="false"/>
                <w:color w:val="000000"/>
                <w:sz w:val="20"/>
              </w:rPr>
              <w:t>
Дағды 1:</w:t>
            </w:r>
          </w:p>
          <w:bookmarkEnd w:id="47"/>
          <w:p>
            <w:pPr>
              <w:spacing w:after="20"/>
              <w:ind w:left="20"/>
              <w:jc w:val="both"/>
            </w:pPr>
            <w:r>
              <w:rPr>
                <w:rFonts w:ascii="Times New Roman"/>
                <w:b w:val="false"/>
                <w:i w:val="false"/>
                <w:color w:val="000000"/>
                <w:sz w:val="20"/>
              </w:rPr>
              <w:t>
1) бекітілген бағдарламаға сәйкес жабдықтың жұмыс параметрлерін аспаптық өлшеу; 2) бекітілген бағдарламаға сәйкес өлшеу аспаптарын пайдалана отырып, ғимаратты, құрылысты және оның инженерлік жүйелерін аспаптық тексеру; 3) кәсіпорынның штаттық аспаптарынан деректерді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8"/>
          <w:p>
            <w:pPr>
              <w:spacing w:after="20"/>
              <w:ind w:left="20"/>
              <w:jc w:val="both"/>
            </w:pPr>
            <w:r>
              <w:rPr>
                <w:rFonts w:ascii="Times New Roman"/>
                <w:b w:val="false"/>
                <w:i w:val="false"/>
                <w:color w:val="000000"/>
                <w:sz w:val="20"/>
              </w:rPr>
              <w:t>
Машықтар:</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1) энергия аудитін жүргізу мәселелері бойынша Тапсырыс берушімен және оның қызметкерлерімен өзара іс-қимыл жасауға;</w:t>
            </w:r>
          </w:p>
          <w:p>
            <w:pPr>
              <w:spacing w:after="20"/>
              <w:ind w:left="20"/>
              <w:jc w:val="both"/>
            </w:pPr>
            <w:r>
              <w:rPr>
                <w:rFonts w:ascii="Times New Roman"/>
                <w:b w:val="false"/>
                <w:i w:val="false"/>
                <w:color w:val="000000"/>
                <w:sz w:val="20"/>
              </w:rPr>
              <w:t>
2) энергия аудитін жүргізу қағидаларына сәйкес ұсынылған мәліметтер мен құжаттардың болуын тексеруге міндетті.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9"/>
          <w:p>
            <w:pPr>
              <w:spacing w:after="20"/>
              <w:ind w:left="20"/>
              <w:jc w:val="both"/>
            </w:pPr>
            <w:r>
              <w:rPr>
                <w:rFonts w:ascii="Times New Roman"/>
                <w:b w:val="false"/>
                <w:i w:val="false"/>
                <w:color w:val="000000"/>
                <w:sz w:val="20"/>
              </w:rPr>
              <w:t>
Білімдер:</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Электр энергетикасы, энергия үнемдеу және энергия тиімділігін арттыру, өлшем бірлігін қамтамасыз ету саласындағы заңнамасы мен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энергия аудитін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станцияларының, жылу және электр техникалық желілерінің ТПЕ және ҚЕ талаптары;</w:t>
            </w:r>
          </w:p>
          <w:p>
            <w:pPr>
              <w:spacing w:after="20"/>
              <w:ind w:left="20"/>
              <w:jc w:val="both"/>
            </w:pPr>
            <w:r>
              <w:rPr>
                <w:rFonts w:ascii="Times New Roman"/>
                <w:b w:val="false"/>
                <w:i w:val="false"/>
                <w:color w:val="000000"/>
                <w:sz w:val="20"/>
              </w:rPr>
              <w:t>
4) тұтынушылардың электр қондырғыларының ТПЕ және ҚЕ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0"/>
          <w:p>
            <w:pPr>
              <w:spacing w:after="20"/>
              <w:ind w:left="20"/>
              <w:jc w:val="both"/>
            </w:pPr>
            <w:r>
              <w:rPr>
                <w:rFonts w:ascii="Times New Roman"/>
                <w:b w:val="false"/>
                <w:i w:val="false"/>
                <w:color w:val="000000"/>
                <w:sz w:val="20"/>
              </w:rPr>
              <w:t>
Еңбек функциясы 3:</w:t>
            </w:r>
          </w:p>
          <w:bookmarkEnd w:id="50"/>
          <w:p>
            <w:pPr>
              <w:spacing w:after="20"/>
              <w:ind w:left="20"/>
              <w:jc w:val="both"/>
            </w:pPr>
            <w:r>
              <w:rPr>
                <w:rFonts w:ascii="Times New Roman"/>
                <w:b w:val="false"/>
                <w:i w:val="false"/>
                <w:color w:val="000000"/>
                <w:sz w:val="20"/>
              </w:rPr>
              <w:t>
Аналитикалық кезең шеңберінде жұмыстарды орындау: алынған ақпаратты талдау және өңдеу, энергия үнемдеу әлеуетін есептей отырып, энергия үнемдеу іс-шараларын әзірлеу. Энергия үнемдеу іс-шараларын Тапсырыс берушімен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1"/>
          <w:p>
            <w:pPr>
              <w:spacing w:after="20"/>
              <w:ind w:left="20"/>
              <w:jc w:val="both"/>
            </w:pPr>
            <w:r>
              <w:rPr>
                <w:rFonts w:ascii="Times New Roman"/>
                <w:b w:val="false"/>
                <w:i w:val="false"/>
                <w:color w:val="000000"/>
                <w:sz w:val="20"/>
              </w:rPr>
              <w:t>
Дағды 1:</w:t>
            </w:r>
          </w:p>
          <w:bookmarkEnd w:id="51"/>
          <w:p>
            <w:pPr>
              <w:spacing w:after="20"/>
              <w:ind w:left="20"/>
              <w:jc w:val="both"/>
            </w:pPr>
            <w:r>
              <w:rPr>
                <w:rFonts w:ascii="Times New Roman"/>
                <w:b w:val="false"/>
                <w:i w:val="false"/>
                <w:color w:val="000000"/>
                <w:sz w:val="20"/>
              </w:rPr>
              <w:t>
1)өлшеу кезеңінде алынған ақпаратты және өлшеу (сынау) нәтижелерін талдауға; 2) Дайындық кезеңінде алынған бастапқы деректерді талдау; 3)ғимараттардың, жабдықтардың жекелеген түрлерінің және технологиялық процестердің энергия тиімділігінің нақты көрсеткіштерін есептеуге; 4)энергия үнемдеу іс-шараларын әзірлеу және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2"/>
          <w:p>
            <w:pPr>
              <w:spacing w:after="20"/>
              <w:ind w:left="20"/>
              <w:jc w:val="both"/>
            </w:pPr>
            <w:r>
              <w:rPr>
                <w:rFonts w:ascii="Times New Roman"/>
                <w:b w:val="false"/>
                <w:i w:val="false"/>
                <w:color w:val="000000"/>
                <w:sz w:val="20"/>
              </w:rPr>
              <w:t>
Машықтар:</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 нақты көрсеткіштерді нормативтік (нормаланатын) мәндермен салыстыру (олар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энергия тиімділігінің нақты көрсеткіштері мен нормативтік (нормаланатын)мәндердің (олар болған жағдайда) сәйкес келмеу себептерін анықтау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әрбір жеке көрсеткіш бойынша, энергетикалық ресурстардың ғимараттары мен түрлері бойынша энергия үнемдеу әлеуетінің мәндерін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жүгінген адамның қызметіне қолданылатын үздік әлемдік тәжірибелерді талдау;</w:t>
            </w:r>
          </w:p>
          <w:p>
            <w:pPr>
              <w:spacing w:after="20"/>
              <w:ind w:left="20"/>
              <w:jc w:val="both"/>
            </w:pPr>
            <w:r>
              <w:rPr>
                <w:rFonts w:ascii="Times New Roman"/>
                <w:b w:val="false"/>
                <w:i w:val="false"/>
                <w:color w:val="000000"/>
                <w:sz w:val="20"/>
              </w:rPr>
              <w:t>
5) энергия үнемдеу әлеуетін Инвестициялар есебінің өтімділігін және энергия үнемдеу әлеуетінің әсерін бағалай отырып іс-шаралар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3"/>
          <w:p>
            <w:pPr>
              <w:spacing w:after="20"/>
              <w:ind w:left="20"/>
              <w:jc w:val="both"/>
            </w:pPr>
            <w:r>
              <w:rPr>
                <w:rFonts w:ascii="Times New Roman"/>
                <w:b w:val="false"/>
                <w:i w:val="false"/>
                <w:color w:val="000000"/>
                <w:sz w:val="20"/>
              </w:rPr>
              <w:t>
Білімдер:</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 энергия аудитін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2)электротехникалық жабдықтар мен жүйелер;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техникасы және өлшеу нәтижелерін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энергия қондырғыларында жұмыс істеу нормалары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 энергетикасы және электр техникалық сипаттамаларын өлшеу саласындағы нормативтік-әдістемелік құжаттар;</w:t>
            </w:r>
          </w:p>
          <w:p>
            <w:pPr>
              <w:spacing w:after="20"/>
              <w:ind w:left="20"/>
              <w:jc w:val="both"/>
            </w:pPr>
            <w:r>
              <w:rPr>
                <w:rFonts w:ascii="Times New Roman"/>
                <w:b w:val="false"/>
                <w:i w:val="false"/>
                <w:color w:val="000000"/>
                <w:sz w:val="20"/>
              </w:rPr>
              <w:t>
6) Қауіпсіздік техникасы (еңбекті қорғау) жөніндегі қағидалар.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4"/>
          <w:p>
            <w:pPr>
              <w:spacing w:after="20"/>
              <w:ind w:left="20"/>
              <w:jc w:val="both"/>
            </w:pPr>
            <w:r>
              <w:rPr>
                <w:rFonts w:ascii="Times New Roman"/>
                <w:b w:val="false"/>
                <w:i w:val="false"/>
                <w:color w:val="000000"/>
                <w:sz w:val="20"/>
              </w:rPr>
              <w:t>
Еңбек функциясы 4:</w:t>
            </w:r>
          </w:p>
          <w:bookmarkEnd w:id="54"/>
          <w:p>
            <w:pPr>
              <w:spacing w:after="20"/>
              <w:ind w:left="20"/>
              <w:jc w:val="both"/>
            </w:pPr>
            <w:r>
              <w:rPr>
                <w:rFonts w:ascii="Times New Roman"/>
                <w:b w:val="false"/>
                <w:i w:val="false"/>
                <w:color w:val="000000"/>
                <w:sz w:val="20"/>
              </w:rPr>
              <w:t>
Қорытынды кезең шеңберінде жұмыстарды орындау: Тапсырыс берушінің энергия үнемдеу жөніндегі қызметін бағалай отырып, энергия аудитін жүргізу нәтижелері бойынша қорытындыны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5"/>
          <w:p>
            <w:pPr>
              <w:spacing w:after="20"/>
              <w:ind w:left="20"/>
              <w:jc w:val="both"/>
            </w:pPr>
            <w:r>
              <w:rPr>
                <w:rFonts w:ascii="Times New Roman"/>
                <w:b w:val="false"/>
                <w:i w:val="false"/>
                <w:color w:val="000000"/>
                <w:sz w:val="20"/>
              </w:rPr>
              <w:t>
Дағды 1:</w:t>
            </w:r>
          </w:p>
          <w:bookmarkEnd w:id="55"/>
          <w:p>
            <w:pPr>
              <w:spacing w:after="20"/>
              <w:ind w:left="20"/>
              <w:jc w:val="both"/>
            </w:pPr>
            <w:r>
              <w:rPr>
                <w:rFonts w:ascii="Times New Roman"/>
                <w:b w:val="false"/>
                <w:i w:val="false"/>
                <w:color w:val="000000"/>
                <w:sz w:val="20"/>
              </w:rPr>
              <w:t>
1) Энергия үнемдеу және энергия тиімділігін арттыру жөніндегі қорытындыны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6"/>
          <w:p>
            <w:pPr>
              <w:spacing w:after="20"/>
              <w:ind w:left="20"/>
              <w:jc w:val="both"/>
            </w:pPr>
            <w:r>
              <w:rPr>
                <w:rFonts w:ascii="Times New Roman"/>
                <w:b w:val="false"/>
                <w:i w:val="false"/>
                <w:color w:val="000000"/>
                <w:sz w:val="20"/>
              </w:rPr>
              <w:t>
Машықтар:</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1) өнім бірлігіне энергетикалық ресурстарды тұтынуды азайтуды және (немесе) ғимараттар, құрылыстар, құрылыстар алаңының бірлігіне жылытуға энергетикалық ресурстарды азайтуды ескере отырып, объектінің энергия үнемдеу және энергия тиімділігін арттыру жөніндегі іс-шараларды есептеу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білдірген тұлғаның энергия үнемдеу және энергия тиімділігін арттыру саласындағы қызметін бағалауға;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энергия аудитін жүргізу қағидаларына қосымшаларға сәйкес есепті ақпаратты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энергия үнемдеу және энергия тиімділігін арттыру жөніндегі іс-шараларды ұсынылған (ықтимал ықтимал)және экономикалық тұрғыдан орынды (жобаның бесінші жылындағы келтірілген құны оң болып табылады, ал рентабельділіктің ішкі нормасы пайдаланылатын дисконттау мөлшерлемесінен екі және одан да көп процентке асатын) бөлуге;</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негізгі немесе қосалқы жабдығын ауыстыруға байланысты энергия үнемдеу жөніндегі іс-шаралардың техникалық-экономикалық есебін жасау кемінде екі әлеуетті өнім берушінің ресми ұсынылған коммерциялық ұсыныстары және кепілдендірілген техникалық ерте жабдықтар негізге алына отырып орындалуы тиіс;</w:t>
            </w:r>
          </w:p>
          <w:p>
            <w:pPr>
              <w:spacing w:after="20"/>
              <w:ind w:left="20"/>
              <w:jc w:val="both"/>
            </w:pPr>
            <w:r>
              <w:rPr>
                <w:rFonts w:ascii="Times New Roman"/>
                <w:b w:val="false"/>
                <w:i w:val="false"/>
                <w:color w:val="000000"/>
                <w:sz w:val="20"/>
              </w:rPr>
              <w:t>
6) персонал жұмысының қауіпсіздігі мен жайлылық деңгейін, өнімнің сапасы мен қауіпсіздігін төмендетпеуге тиіс энергия үнемдеу және ұтымды пайдалану бойынша ұсынымдар жасау, бұл әрбір нақты іс-шараны іске асырумен байланысты ықтимал тәуекелдерді бағалау жүргізумен расталуға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7"/>
          <w:p>
            <w:pPr>
              <w:spacing w:after="20"/>
              <w:ind w:left="20"/>
              <w:jc w:val="both"/>
            </w:pPr>
            <w:r>
              <w:rPr>
                <w:rFonts w:ascii="Times New Roman"/>
                <w:b w:val="false"/>
                <w:i w:val="false"/>
                <w:color w:val="000000"/>
                <w:sz w:val="20"/>
              </w:rPr>
              <w:t>
Білімдер:</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 энергия аудитін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электротехникалық жабдықтар мен жүйелер;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техникасы және өлшеу нәтижелерін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салыстырмалы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энергетикалық ресурстардың шығысын нормалау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Энергия үнемдеу әлеуетін айқындау және энергетикалық тиімділікті арттыру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энергетикалық ресурстарды пайдалану тиімділігін бағалау әдістемесі;</w:t>
            </w:r>
          </w:p>
          <w:p>
            <w:pPr>
              <w:spacing w:after="20"/>
              <w:ind w:left="20"/>
              <w:jc w:val="both"/>
            </w:pPr>
            <w:r>
              <w:rPr>
                <w:rFonts w:ascii="Times New Roman"/>
                <w:b w:val="false"/>
                <w:i w:val="false"/>
                <w:color w:val="000000"/>
                <w:sz w:val="20"/>
              </w:rPr>
              <w:t>
8)энергия үнемдеу және энергия тиімділігін арттыру саласындағы ең үздік қолжетімді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8"/>
          <w:p>
            <w:pPr>
              <w:spacing w:after="20"/>
              <w:ind w:left="20"/>
              <w:jc w:val="both"/>
            </w:pPr>
            <w:r>
              <w:rPr>
                <w:rFonts w:ascii="Times New Roman"/>
                <w:b w:val="false"/>
                <w:i w:val="false"/>
                <w:color w:val="000000"/>
                <w:sz w:val="20"/>
              </w:rPr>
              <w:t>
Жауапкершілік</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 іздеу және талдау</w:t>
            </w:r>
          </w:p>
          <w:p>
            <w:pPr>
              <w:spacing w:after="20"/>
              <w:ind w:left="20"/>
              <w:jc w:val="both"/>
            </w:pPr>
            <w:r>
              <w:rPr>
                <w:rFonts w:ascii="Times New Roman"/>
                <w:b w:val="false"/>
                <w:i w:val="false"/>
                <w:color w:val="000000"/>
                <w:sz w:val="20"/>
              </w:rPr>
              <w:t>
Логикалық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 Техникалық реттеу және метрология комитетінің 2023 жылғы 9 маусымдағы № 211-НҚ "Стандарттаудың кейбір мәселелері туралы" бұйрығымен бекітілген ҚР СТ 3838-2023 "Энергетикалық аудит (Энергоаудит)" Қазақстан Республикасының ұлттық стандарты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Инженер-энергоменеджер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саласындағы инженер-зерттеуші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жөніндегі инженер-зерттеуші</w:t>
            </w:r>
          </w:p>
        </w:tc>
      </w:tr>
    </w:tbl>
    <w:bookmarkStart w:name="z120" w:id="59"/>
    <w:p>
      <w:pPr>
        <w:spacing w:after="0"/>
        <w:ind w:left="0"/>
        <w:jc w:val="left"/>
      </w:pPr>
      <w:r>
        <w:rPr>
          <w:rFonts w:ascii="Times New Roman"/>
          <w:b/>
          <w:i w:val="false"/>
          <w:color w:val="000000"/>
        </w:rPr>
        <w:t xml:space="preserve"> 4-ші тарау. Кәсіптік стандарттың техникалық деректері</w:t>
      </w:r>
    </w:p>
    <w:bookmarkEnd w:id="59"/>
    <w:bookmarkStart w:name="z121" w:id="60"/>
    <w:p>
      <w:pPr>
        <w:spacing w:after="0"/>
        <w:ind w:left="0"/>
        <w:jc w:val="both"/>
      </w:pPr>
      <w:r>
        <w:rPr>
          <w:rFonts w:ascii="Times New Roman"/>
          <w:b w:val="false"/>
          <w:i w:val="false"/>
          <w:color w:val="000000"/>
          <w:sz w:val="28"/>
        </w:rPr>
        <w:t>
      12. Мемлекеттік органның атауы:</w:t>
      </w:r>
    </w:p>
    <w:bookmarkEnd w:id="60"/>
    <w:bookmarkStart w:name="z122" w:id="61"/>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61"/>
    <w:bookmarkStart w:name="z123" w:id="62"/>
    <w:p>
      <w:pPr>
        <w:spacing w:after="0"/>
        <w:ind w:left="0"/>
        <w:jc w:val="both"/>
      </w:pPr>
      <w:r>
        <w:rPr>
          <w:rFonts w:ascii="Times New Roman"/>
          <w:b w:val="false"/>
          <w:i w:val="false"/>
          <w:color w:val="000000"/>
          <w:sz w:val="28"/>
        </w:rPr>
        <w:t>
      Орындаушы: Айтбаева Айгерим Талгатовна, +7 (776) 000 02 93, aigerim.2023@internet.ru</w:t>
      </w:r>
    </w:p>
    <w:bookmarkEnd w:id="62"/>
    <w:bookmarkStart w:name="z124" w:id="63"/>
    <w:p>
      <w:pPr>
        <w:spacing w:after="0"/>
        <w:ind w:left="0"/>
        <w:jc w:val="both"/>
      </w:pPr>
      <w:r>
        <w:rPr>
          <w:rFonts w:ascii="Times New Roman"/>
          <w:b w:val="false"/>
          <w:i w:val="false"/>
          <w:color w:val="000000"/>
          <w:sz w:val="28"/>
        </w:rPr>
        <w:t>
      13. Әзірлеуге қатысатын ұйымдар (кәсіпорындар):</w:t>
      </w:r>
    </w:p>
    <w:bookmarkEnd w:id="63"/>
    <w:bookmarkStart w:name="z125" w:id="64"/>
    <w:p>
      <w:pPr>
        <w:spacing w:after="0"/>
        <w:ind w:left="0"/>
        <w:jc w:val="both"/>
      </w:pPr>
      <w:r>
        <w:rPr>
          <w:rFonts w:ascii="Times New Roman"/>
          <w:b w:val="false"/>
          <w:i w:val="false"/>
          <w:color w:val="000000"/>
          <w:sz w:val="28"/>
        </w:rPr>
        <w:t>
      14. Кәсіптік біліктілік жөніндегі салалық кеңес: Энергия үнемдеу және энергия тиімділігін арттыру саласындағы кәсіби біліктіліктер жөніндегі салалық кеңес отырысының 2023 жылғы 12 желтоқсандағы №25-19-6/1473-вн хаттамасымен "Энергия үнемдеу және энергия тиімділігін арттыру" саласының салалық біліктілік шеңбері бекітілді.</w:t>
      </w:r>
    </w:p>
    <w:bookmarkEnd w:id="64"/>
    <w:bookmarkStart w:name="z126" w:id="65"/>
    <w:p>
      <w:pPr>
        <w:spacing w:after="0"/>
        <w:ind w:left="0"/>
        <w:jc w:val="both"/>
      </w:pPr>
      <w:r>
        <w:rPr>
          <w:rFonts w:ascii="Times New Roman"/>
          <w:b w:val="false"/>
          <w:i w:val="false"/>
          <w:color w:val="000000"/>
          <w:sz w:val="28"/>
        </w:rPr>
        <w:t>
      15. Кәсіптік біліктілік жөніндегі ұлттық орган: 11.12.2023 г.</w:t>
      </w:r>
    </w:p>
    <w:bookmarkEnd w:id="65"/>
    <w:bookmarkStart w:name="z127" w:id="66"/>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2023 жылғы 15 желтоқсандағы №16920/19 хатымен келісілді.</w:t>
      </w:r>
    </w:p>
    <w:bookmarkEnd w:id="66"/>
    <w:bookmarkStart w:name="z128" w:id="67"/>
    <w:p>
      <w:pPr>
        <w:spacing w:after="0"/>
        <w:ind w:left="0"/>
        <w:jc w:val="both"/>
      </w:pPr>
      <w:r>
        <w:rPr>
          <w:rFonts w:ascii="Times New Roman"/>
          <w:b w:val="false"/>
          <w:i w:val="false"/>
          <w:color w:val="000000"/>
          <w:sz w:val="28"/>
        </w:rPr>
        <w:t>
      17. Нұсқа нөмірі және шығарылған жылы: Нұсқа 1, 2023 г.</w:t>
      </w:r>
    </w:p>
    <w:bookmarkEnd w:id="67"/>
    <w:bookmarkStart w:name="z129" w:id="68"/>
    <w:p>
      <w:pPr>
        <w:spacing w:after="0"/>
        <w:ind w:left="0"/>
        <w:jc w:val="both"/>
      </w:pPr>
      <w:r>
        <w:rPr>
          <w:rFonts w:ascii="Times New Roman"/>
          <w:b w:val="false"/>
          <w:i w:val="false"/>
          <w:color w:val="000000"/>
          <w:sz w:val="28"/>
        </w:rPr>
        <w:t>
      18. Бағдарлы қайта қарау күні: 31.12.2026 г.</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