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cf47" w14:textId="a0a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объектісін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2023 жылғы 26 желтоқсандағы № 162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"Жылына 50 млн тонна кен өнімділігі бар "Көксай" кен орнындағы таукен-байыту комбинатының құрылысы" құрылыс объектісін ерекше реттеуді және (немесе) қала құрылысы регламентациясын талап ететін объектілерге жатқызылсын.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банкінде ресми жариялауды;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вице-миниcтріне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