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2cc3" w14:textId="35d2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кадрларды даярлауға 2023 – 2024 оқу жылына арналған мемлекеттік білім беру тапсырысын орналастыру және бөлу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10 қазандағы № 396-НҚ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 – 2022, 2022 – 2023, 2023 – 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w:t>
      </w:r>
      <w:r>
        <w:rPr>
          <w:rFonts w:ascii="Times New Roman"/>
          <w:b w:val="false"/>
          <w:i w:val="false"/>
          <w:color w:val="000000"/>
          <w:sz w:val="28"/>
        </w:rPr>
        <w:t>бұйрығына</w:t>
      </w:r>
      <w:r>
        <w:rPr>
          <w:rFonts w:ascii="Times New Roman"/>
          <w:b w:val="false"/>
          <w:i w:val="false"/>
          <w:color w:val="000000"/>
          <w:sz w:val="28"/>
        </w:rPr>
        <w:t xml:space="preserve"> және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2023-2024 оқу жылына жоғары және жоғары оқу орнынан кейінгі білімі бар кадрларды даярлауға мемлекеттік білім беру тапсырысын орналастыру үшін жоғары және жоғары оқу орнынан кейінгі білімі бар кадрларды даярлау бойынша қызметтерін көрсететін әлеуетті өнім берушілердің тізбесі;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2023-2024 оқу жылына білім беру бағдарламаларының топтары бойынша жоғары және жоғары оқу орнынан кейінгі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 бекітілсін.</w:t>
      </w:r>
    </w:p>
    <w:bookmarkEnd w:id="3"/>
    <w:bookmarkStart w:name="z5" w:id="4"/>
    <w:p>
      <w:pPr>
        <w:spacing w:after="0"/>
        <w:ind w:left="0"/>
        <w:jc w:val="both"/>
      </w:pPr>
      <w:r>
        <w:rPr>
          <w:rFonts w:ascii="Times New Roman"/>
          <w:b w:val="false"/>
          <w:i w:val="false"/>
          <w:color w:val="000000"/>
          <w:sz w:val="28"/>
        </w:rPr>
        <w:t>
      2. Осы бұйрыққа:</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3-қосымшаға</w:t>
      </w:r>
      <w:r>
        <w:rPr>
          <w:rFonts w:ascii="Times New Roman"/>
          <w:b w:val="false"/>
          <w:i w:val="false"/>
          <w:color w:val="000000"/>
          <w:sz w:val="28"/>
        </w:rPr>
        <w:t xml:space="preserve"> сәйкес мәдениет салаласындағы білім беру ұйымдарында 2023-2024 оқу жылына арналған жоғары білімі бар кадрларды даярлаудың мемлекеттік білім беру тапсырысы;</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4-қосымшаға</w:t>
      </w:r>
      <w:r>
        <w:rPr>
          <w:rFonts w:ascii="Times New Roman"/>
          <w:b w:val="false"/>
          <w:i w:val="false"/>
          <w:color w:val="000000"/>
          <w:sz w:val="28"/>
        </w:rPr>
        <w:t xml:space="preserve"> сәйкес мәдениет саласындағы білім беру ұйымдарында 2023-2024 оқу жылына арналған жоғары оқу орнынан кейінгі білімі бар кадрларды даярлаудың мемлекеттік білім беру тапсырысы;</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5-қосымшаға</w:t>
      </w:r>
      <w:r>
        <w:rPr>
          <w:rFonts w:ascii="Times New Roman"/>
          <w:b w:val="false"/>
          <w:i w:val="false"/>
          <w:color w:val="000000"/>
          <w:sz w:val="28"/>
        </w:rPr>
        <w:t xml:space="preserve"> сәйкес мәдениет саласындағы білім беру ұйымдарында техникалық және кәсіптік білім беру бағдарламаларын іске асыратын білім беру ұйымдарында 2023-2024 оқу жылына арналған техникалық және кәсіптік, орта білімі бар кадрларды даярлаудың мемлекеттік білім беру тапсырысы.</w:t>
      </w:r>
    </w:p>
    <w:bookmarkEnd w:id="7"/>
    <w:bookmarkStart w:name="z9" w:id="8"/>
    <w:p>
      <w:pPr>
        <w:spacing w:after="0"/>
        <w:ind w:left="0"/>
        <w:jc w:val="both"/>
      </w:pPr>
      <w:r>
        <w:rPr>
          <w:rFonts w:ascii="Times New Roman"/>
          <w:b w:val="false"/>
          <w:i w:val="false"/>
          <w:color w:val="000000"/>
          <w:sz w:val="28"/>
        </w:rPr>
        <w:t xml:space="preserve">
      3. "Республикалық бюджеттен қаржыландырылатын мәдениет, спорт және туризм салаларындағы білім беру ұйымдарында жоғары және жоғары оқу орнынан кейінгі білімі бар, сондай-ақ техникалық және кәсіптік, орта білімнен кейінгі білімі бар кадрларды даярлауға 2023 – 2024 оқу жылына арналған мемлекеттік білім беру тапсырысын орналастыру және бөлу туралы" Қазақстан Республикасы Мәдениет және спорт министрінің 2023 жылғы 23 тамыздағы № 233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4. Қазақстан Республикасы Мәдениет және ақпарат министрлігінің Білім және ғылыми жұмыс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Мәдениет және ақпарат вице-министріне жүктелсін.</w:t>
      </w:r>
    </w:p>
    <w:bookmarkEnd w:id="12"/>
    <w:bookmarkStart w:name="z14" w:id="13"/>
    <w:p>
      <w:pPr>
        <w:spacing w:after="0"/>
        <w:ind w:left="0"/>
        <w:jc w:val="both"/>
      </w:pPr>
      <w:r>
        <w:rPr>
          <w:rFonts w:ascii="Times New Roman"/>
          <w:b w:val="false"/>
          <w:i w:val="false"/>
          <w:color w:val="000000"/>
          <w:sz w:val="28"/>
        </w:rPr>
        <w:t>
      6. Осы бұйрық алғашқы ресми жарияланған күнінен кейін қолданысқа енгізіледі және 2023 жылғы 23 тамыздан бастап туындаған құқықтық қатынастарға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396-НҚ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2023-2024 оқу жылына жоғары және жоғары оқу орнынан кейінгі білімі бар кадрларды даярлауға мемлекеттік білім беру тапсырысын орналастыру үшін жоғары және жоғары оқу орнынан кейінгі білімі бар кадрларды даярлау бойынша қызметтерін көрсететін әлеуетті өнім берушілердің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396-НҚ 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2023-2024 оқу жылына білім беру бағдарламаларының топтары бойынша жоғары және жоғары оқу орнынан кейінгі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5"/>
    <w:p>
      <w:pPr>
        <w:spacing w:after="0"/>
        <w:ind w:left="0"/>
        <w:jc w:val="both"/>
      </w:pPr>
      <w:r>
        <w:rPr>
          <w:rFonts w:ascii="Times New Roman"/>
          <w:b w:val="false"/>
          <w:i w:val="false"/>
          <w:color w:val="000000"/>
          <w:sz w:val="28"/>
        </w:rPr>
        <w:t>
      Жоғары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B021 -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В022 -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B023 -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B024 -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В025 - Дирижирлау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В026 -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bl>
    <w:bookmarkStart w:name="z19" w:id="16"/>
    <w:p>
      <w:pPr>
        <w:spacing w:after="0"/>
        <w:ind w:left="0"/>
        <w:jc w:val="both"/>
      </w:pPr>
      <w:r>
        <w:rPr>
          <w:rFonts w:ascii="Times New Roman"/>
          <w:b w:val="false"/>
          <w:i w:val="false"/>
          <w:color w:val="000000"/>
          <w:sz w:val="28"/>
        </w:rPr>
        <w:t>
      Жоғары оқу орнынан кейінгі білім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M006 - Музыка педагогтарын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М022 -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М023 -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M024 -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M025 - Дәстүрлі музыкалық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M026 -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M027 - Дирижирлау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M028 -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M030 -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M034 -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M037 -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396-НҚ бұйрығына</w:t>
            </w:r>
            <w:r>
              <w:br/>
            </w:r>
            <w:r>
              <w:rPr>
                <w:rFonts w:ascii="Times New Roman"/>
                <w:b w:val="false"/>
                <w:i w:val="false"/>
                <w:color w:val="000000"/>
                <w:sz w:val="20"/>
              </w:rPr>
              <w:t>3-қосымша</w:t>
            </w:r>
          </w:p>
        </w:tc>
      </w:tr>
    </w:tbl>
    <w:bookmarkStart w:name="z21" w:id="17"/>
    <w:p>
      <w:pPr>
        <w:spacing w:after="0"/>
        <w:ind w:left="0"/>
        <w:jc w:val="left"/>
      </w:pPr>
      <w:r>
        <w:rPr>
          <w:rFonts w:ascii="Times New Roman"/>
          <w:b/>
          <w:i w:val="false"/>
          <w:color w:val="000000"/>
        </w:rPr>
        <w:t xml:space="preserve"> 2023-2024 оқу жылына арналған  жоғары білімі бар кадрларды даярлаудың мемлекеттік білім беру тапсырысын орналастыру және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"Темірбек Жүргенов атындағы Қазақ ұлттық өнер академиясы" республикалық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 ұлттық өнер университеті" республикалық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"Құрманғазы атындағы Қазақ ұлттық консерваториясы" республикалық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шаруашылық жүргізу құқығындағы республикалық мемлекеттік кәсіпорны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396-НҚ бұйрығына</w:t>
            </w:r>
            <w:r>
              <w:br/>
            </w:r>
            <w:r>
              <w:rPr>
                <w:rFonts w:ascii="Times New Roman"/>
                <w:b w:val="false"/>
                <w:i w:val="false"/>
                <w:color w:val="000000"/>
                <w:sz w:val="20"/>
              </w:rPr>
              <w:t>4-қосымша</w:t>
            </w:r>
          </w:p>
        </w:tc>
      </w:tr>
    </w:tbl>
    <w:bookmarkStart w:name="z23" w:id="18"/>
    <w:p>
      <w:pPr>
        <w:spacing w:after="0"/>
        <w:ind w:left="0"/>
        <w:jc w:val="left"/>
      </w:pPr>
      <w:r>
        <w:rPr>
          <w:rFonts w:ascii="Times New Roman"/>
          <w:b/>
          <w:i w:val="false"/>
          <w:color w:val="000000"/>
        </w:rPr>
        <w:t xml:space="preserve"> 2023-2024 оқу жылына арналған  жоғары оқу орнынан кейінгі білімі бар кадрларды даярлаудың мемлекеттік білім беру тапсырысын орналастыру және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396-НҚ бұйрығына</w:t>
            </w:r>
            <w:r>
              <w:br/>
            </w:r>
            <w:r>
              <w:rPr>
                <w:rFonts w:ascii="Times New Roman"/>
                <w:b w:val="false"/>
                <w:i w:val="false"/>
                <w:color w:val="000000"/>
                <w:sz w:val="20"/>
              </w:rPr>
              <w:t>5-қосымша</w:t>
            </w:r>
          </w:p>
        </w:tc>
      </w:tr>
    </w:tbl>
    <w:bookmarkStart w:name="z25" w:id="19"/>
    <w:p>
      <w:pPr>
        <w:spacing w:after="0"/>
        <w:ind w:left="0"/>
        <w:jc w:val="left"/>
      </w:pPr>
      <w:r>
        <w:rPr>
          <w:rFonts w:ascii="Times New Roman"/>
          <w:b/>
          <w:i w:val="false"/>
          <w:color w:val="000000"/>
        </w:rPr>
        <w:t xml:space="preserve"> 2023-2024 оқу жылына арналған мәдениет саласындағы білім беру ұйымдарында техникалық және кәсіптік білімі бар кадрларды даярлаудың мемлекеттік білім беру тапсырысын орналастыру және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 ұлттық өнер университеті"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"Суретші-декораторі"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"Темірбек Жүргенов атындағы Қазақ ұлттық өнер академиясы"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 шаруашылық жүргізу құқығындағы республикалық мемлекеттік кәсіпорнының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"Жүсіпбек Елебеков атындағы республикалық эстрадалық-цирк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w:t>
            </w:r>
          </w:p>
          <w:p>
            <w:pPr>
              <w:spacing w:after="20"/>
              <w:ind w:left="20"/>
              <w:jc w:val="both"/>
            </w:pPr>
            <w:r>
              <w:rPr>
                <w:rFonts w:ascii="Times New Roman"/>
                <w:b w:val="false"/>
                <w:i w:val="false"/>
                <w:color w:val="000000"/>
                <w:sz w:val="20"/>
              </w:rPr>
              <w:t>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"Сөз сөйлеу жанрының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"Петр Чайковский атындағы Алматы музыкалық колледжі"</w:t>
            </w:r>
          </w:p>
          <w:p>
            <w:pPr>
              <w:spacing w:after="20"/>
              <w:ind w:left="20"/>
              <w:jc w:val="both"/>
            </w:pPr>
            <w:r>
              <w:rPr>
                <w:rFonts w:ascii="Times New Roman"/>
                <w:b w:val="false"/>
                <w:i w:val="false"/>
                <w:color w:val="000000"/>
                <w:sz w:val="20"/>
              </w:rPr>
              <w:t>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"Орал Таңсықбаев атындағы сәндік-қолданбалы өнер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4S02150805 </w:t>
            </w:r>
          </w:p>
          <w:p>
            <w:pPr>
              <w:spacing w:after="20"/>
              <w:ind w:left="20"/>
              <w:jc w:val="both"/>
            </w:pPr>
            <w:r>
              <w:rPr>
                <w:rFonts w:ascii="Times New Roman"/>
                <w:b w:val="false"/>
                <w:i w:val="false"/>
                <w:color w:val="000000"/>
                <w:sz w:val="20"/>
              </w:rPr>
              <w:t>
"Суретші-декоратор"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p>
            <w:pPr>
              <w:spacing w:after="20"/>
              <w:ind w:left="20"/>
              <w:jc w:val="both"/>
            </w:pPr>
            <w:r>
              <w:rPr>
                <w:rFonts w:ascii="Times New Roman"/>
                <w:b w:val="false"/>
                <w:i w:val="false"/>
                <w:color w:val="000000"/>
                <w:sz w:val="20"/>
              </w:rPr>
              <w:t>
(станокты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"Александр Селезнев атындағы Алматы хореографиялық училищесі"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p>
            <w:pPr>
              <w:spacing w:after="20"/>
              <w:ind w:left="20"/>
              <w:jc w:val="both"/>
            </w:pPr>
            <w:r>
              <w:rPr>
                <w:rFonts w:ascii="Times New Roman"/>
                <w:b w:val="false"/>
                <w:i w:val="false"/>
                <w:color w:val="000000"/>
                <w:sz w:val="20"/>
              </w:rPr>
              <w:t>
"Би ансамблі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