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0a75" w14:textId="33a0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"Б" корпусы мемлекеттік әкімшілік қызметшілерінің қызметін бағалау әдістемесін бекіту туралы" Қазақстан Республикасы Энергетика министрінің 2018 жылғы 20 тамыздағы № 325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2023 жылғы 31 наурыздағы № 128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Энергетика министрлігінің "Б" корпусы мемлекеттік әкімшілік қызметшілерінің жұмысын бағалау әдістемесін бекіту туралы" Қазақстан Республикасы Энергетика министрінің 2018 жылғы 20 тамызда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"Б" корпусы мемлекеттік әкімшілік қызметшілерінің жұмысын </w:t>
      </w:r>
      <w:r>
        <w:rPr>
          <w:rFonts w:ascii="Times New Roman"/>
          <w:b w:val="false"/>
          <w:i w:val="false"/>
          <w:color w:val="000000"/>
          <w:sz w:val="28"/>
        </w:rPr>
        <w:t>бағалау 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5" w:id="0"/>
    <w:p>
      <w:pPr>
        <w:spacing w:after="0"/>
        <w:ind w:left="0"/>
        <w:jc w:val="both"/>
      </w:pPr>
      <w:r>
        <w:rPr>
          <w:rFonts w:ascii="Times New Roman"/>
          <w:b w:val="false"/>
          <w:i w:val="false"/>
          <w:color w:val="000000"/>
          <w:sz w:val="28"/>
        </w:rPr>
        <w:t>
      2. Қазақстан Республикасы Энергетика министрлігінің Персоналды дамыту департаменті заңнамада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Аппарат басшысына жүктелсін.</w:t>
      </w:r>
    </w:p>
    <w:bookmarkEnd w:id="3"/>
    <w:bookmarkStart w:name="z9" w:id="4"/>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"____" ________</w:t>
            </w:r>
            <w:r>
              <w:br/>
            </w:r>
            <w:r>
              <w:rPr>
                <w:rFonts w:ascii="Times New Roman"/>
                <w:b w:val="false"/>
                <w:i w:val="false"/>
                <w:color w:val="000000"/>
                <w:sz w:val="20"/>
              </w:rPr>
              <w:t>№ 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2018 жылғы 20 тамыздағы </w:t>
            </w:r>
            <w:r>
              <w:br/>
            </w:r>
            <w:r>
              <w:rPr>
                <w:rFonts w:ascii="Times New Roman"/>
                <w:b w:val="false"/>
                <w:i w:val="false"/>
                <w:color w:val="000000"/>
                <w:sz w:val="20"/>
              </w:rPr>
              <w:t>№ 325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Қазақстан Республикасы Энергетика министрлігі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Энергетика министрлігі (бұдан әрі – Министрлік)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Министрліктің "Б" корпусы мемлекеттік әкімшілік қызметшілерінің қызметін бағалау тәртібін айқындайды.</w:t>
      </w:r>
    </w:p>
    <w:bookmarkStart w:name="z14"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нысаналы мақсатты индикаторларға (бұдан әрі – НМИ) қол жеткізу бойынша Министрліктің және оның ведомствосының аумақтық бөлімшелерінің қарамағындағы құрылымдық бөлімшенің/аумақтық органның басшысы – С-1, С-3 (дербес құрылымдық бөлімшелердің басшылары), C-O-1 санаттарының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құрылымдық бөлімшенің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Министрлікте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8"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1"/>
    <w:bookmarkStart w:name="z29" w:id="22"/>
    <w:p>
      <w:pPr>
        <w:spacing w:after="0"/>
        <w:ind w:left="0"/>
        <w:jc w:val="both"/>
      </w:pPr>
      <w:r>
        <w:rPr>
          <w:rFonts w:ascii="Times New Roman"/>
          <w:b w:val="false"/>
          <w:i w:val="false"/>
          <w:color w:val="000000"/>
          <w:sz w:val="28"/>
        </w:rPr>
        <w:t>
      6. Бағалау мерзімі аяқталғанға дейін Министрліктен және оның ведомствосынан, Министрліктің қарамағындағы аумақтық органдардан және оның ведомствосының аумақтық бөлімшелерінен жұмыстан шығарылған қызметшілерді бағалау олардың қатысуынсыз 5-тармақта көрсетілген мерзімде жүргізіледі.</w:t>
      </w:r>
    </w:p>
    <w:bookmarkEnd w:id="22"/>
    <w:bookmarkStart w:name="z30"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1" w:id="2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4"/>
    <w:bookmarkStart w:name="z32" w:id="2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5"/>
    <w:bookmarkStart w:name="z33" w:id="26"/>
    <w:p>
      <w:pPr>
        <w:spacing w:after="0"/>
        <w:ind w:left="0"/>
        <w:jc w:val="both"/>
      </w:pPr>
      <w:r>
        <w:rPr>
          <w:rFonts w:ascii="Times New Roman"/>
          <w:b w:val="false"/>
          <w:i w:val="false"/>
          <w:color w:val="000000"/>
          <w:sz w:val="28"/>
        </w:rPr>
        <w:t>
      10. Бағалауды ұйымдастырушылық сүйемелдеуді Министрліктің Персоналды басқару департаменті, соның ішінде ақпараттық жүйе арқылы қамтамасыз етеді.</w:t>
      </w:r>
    </w:p>
    <w:bookmarkEnd w:id="26"/>
    <w:p>
      <w:pPr>
        <w:spacing w:after="0"/>
        <w:ind w:left="0"/>
        <w:jc w:val="both"/>
      </w:pPr>
      <w:r>
        <w:rPr>
          <w:rFonts w:ascii="Times New Roman"/>
          <w:b w:val="false"/>
          <w:i w:val="false"/>
          <w:color w:val="000000"/>
          <w:sz w:val="28"/>
        </w:rPr>
        <w:t xml:space="preserve">
      Бұл ретте Министрліктің Персоналды басқару департаменті ақпараттық жүйеде "Б" корпусының қызметшісін мемлекеттік лауазымға тағайындауға және мемлекеттік лауазымнан босатуға құқығы бар лауазымды адам бекітетін қызметшіні бағалау графигін құрастырады. </w:t>
      </w:r>
    </w:p>
    <w:bookmarkStart w:name="z34" w:id="27"/>
    <w:p>
      <w:pPr>
        <w:spacing w:after="0"/>
        <w:ind w:left="0"/>
        <w:jc w:val="both"/>
      </w:pPr>
      <w:r>
        <w:rPr>
          <w:rFonts w:ascii="Times New Roman"/>
          <w:b w:val="false"/>
          <w:i w:val="false"/>
          <w:color w:val="000000"/>
          <w:sz w:val="28"/>
        </w:rPr>
        <w:t>
      11. Министрліктің Персоналды басқару департаменті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27"/>
    <w:bookmarkStart w:name="z35" w:id="2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37"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Министрліктің Персоналды басқару департаментінде, сондай-ақ техникалық мүмкіндік болған кезде ақпараттық жүйеде сақталады.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Start w:name="z39" w:id="3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Министрліктің Персоналды басқару департаменті қарастырады.</w:t>
      </w:r>
    </w:p>
    <w:bookmarkEnd w:id="30"/>
    <w:bookmarkStart w:name="z40" w:id="31"/>
    <w:p>
      <w:pPr>
        <w:spacing w:after="0"/>
        <w:ind w:left="0"/>
        <w:jc w:val="both"/>
      </w:pPr>
      <w:r>
        <w:rPr>
          <w:rFonts w:ascii="Times New Roman"/>
          <w:b w:val="false"/>
          <w:i w:val="false"/>
          <w:color w:val="000000"/>
          <w:sz w:val="28"/>
        </w:rPr>
        <w:t>
      17. Бағалаушы адам мыналарға жауапты болады:</w:t>
      </w:r>
    </w:p>
    <w:bookmarkEnd w:id="31"/>
    <w:bookmarkStart w:name="z41" w:id="32"/>
    <w:p>
      <w:pPr>
        <w:spacing w:after="0"/>
        <w:ind w:left="0"/>
        <w:jc w:val="both"/>
      </w:pPr>
      <w:r>
        <w:rPr>
          <w:rFonts w:ascii="Times New Roman"/>
          <w:b w:val="false"/>
          <w:i w:val="false"/>
          <w:color w:val="000000"/>
          <w:sz w:val="28"/>
        </w:rPr>
        <w:t xml:space="preserve">
      1) мемлекеттік орган стратегиялық мақсаттары, Министрлік/құрылымдық бөлімше жұмысының есептік кезеңдегі жалпы нәтижесі жөнінде бағаланушы адамдардың назарына жеткізу; </w:t>
      </w:r>
    </w:p>
    <w:bookmarkEnd w:id="32"/>
    <w:bookmarkStart w:name="z42" w:id="3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3"/>
    <w:bookmarkStart w:name="z43" w:id="3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4"/>
    <w:bookmarkStart w:name="z44" w:id="3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5"/>
    <w:bookmarkStart w:name="z45" w:id="36"/>
    <w:p>
      <w:pPr>
        <w:spacing w:after="0"/>
        <w:ind w:left="0"/>
        <w:jc w:val="both"/>
      </w:pPr>
      <w:r>
        <w:rPr>
          <w:rFonts w:ascii="Times New Roman"/>
          <w:b w:val="false"/>
          <w:i w:val="false"/>
          <w:color w:val="000000"/>
          <w:sz w:val="28"/>
        </w:rPr>
        <w:t>
      18. Бағаланатын адам мыналарға жауапты болады:</w:t>
      </w:r>
    </w:p>
    <w:bookmarkEnd w:id="36"/>
    <w:bookmarkStart w:name="z46" w:id="3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7"/>
    <w:bookmarkStart w:name="z47" w:id="3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8"/>
    <w:bookmarkStart w:name="z48" w:id="3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39"/>
    <w:bookmarkStart w:name="z49" w:id="40"/>
    <w:p>
      <w:pPr>
        <w:spacing w:after="0"/>
        <w:ind w:left="0"/>
        <w:jc w:val="both"/>
      </w:pPr>
      <w:r>
        <w:rPr>
          <w:rFonts w:ascii="Times New Roman"/>
          <w:b w:val="false"/>
          <w:i w:val="false"/>
          <w:color w:val="000000"/>
          <w:sz w:val="28"/>
        </w:rPr>
        <w:t>
      19. Министрліктің Персоналды басқару департаментінің басшысы мыналарға жауапты болады:</w:t>
      </w:r>
    </w:p>
    <w:bookmarkEnd w:id="40"/>
    <w:bookmarkStart w:name="z50" w:id="4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1"/>
    <w:bookmarkStart w:name="z51" w:id="42"/>
    <w:p>
      <w:pPr>
        <w:spacing w:after="0"/>
        <w:ind w:left="0"/>
        <w:jc w:val="both"/>
      </w:pPr>
      <w:r>
        <w:rPr>
          <w:rFonts w:ascii="Times New Roman"/>
          <w:b w:val="false"/>
          <w:i w:val="false"/>
          <w:color w:val="000000"/>
          <w:sz w:val="28"/>
        </w:rPr>
        <w:t>
      2) НМИ уақтылы талдау мен келісу;</w:t>
      </w:r>
    </w:p>
    <w:bookmarkEnd w:id="42"/>
    <w:bookmarkStart w:name="z52" w:id="4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3"/>
    <w:bookmarkStart w:name="z53" w:id="4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4"/>
    <w:bookmarkStart w:name="z54" w:id="4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5"/>
    <w:bookmarkStart w:name="z55" w:id="4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46"/>
    <w:bookmarkStart w:name="z56" w:id="47"/>
    <w:p>
      <w:pPr>
        <w:spacing w:after="0"/>
        <w:ind w:left="0"/>
        <w:jc w:val="left"/>
      </w:pPr>
      <w:r>
        <w:rPr>
          <w:rFonts w:ascii="Times New Roman"/>
          <w:b/>
          <w:i w:val="false"/>
          <w:color w:val="000000"/>
        </w:rPr>
        <w:t xml:space="preserve"> 2-тарау. Министрліктің және оның ведомствосының аумақтық бөлімшелерінің қарамағындағы құрылымдық бөлімшенің/аумақтық органның басшысын НМИ-ге қол жеткізуі бойынша бағалау тәртібі</w:t>
      </w:r>
    </w:p>
    <w:bookmarkEnd w:id="47"/>
    <w:bookmarkStart w:name="z57" w:id="48"/>
    <w:p>
      <w:pPr>
        <w:spacing w:after="0"/>
        <w:ind w:left="0"/>
        <w:jc w:val="both"/>
      </w:pPr>
      <w:r>
        <w:rPr>
          <w:rFonts w:ascii="Times New Roman"/>
          <w:b w:val="false"/>
          <w:i w:val="false"/>
          <w:color w:val="000000"/>
          <w:sz w:val="28"/>
        </w:rPr>
        <w:t>
      21. Министрліктің және оның ведомствосының аумақтық бөлімшелерінің қарамағындағы құрылымдық бөлімше/аумақтық орган басшысының қызметін бағалау НМИ-ге қол жеткізуін бағалау әдісі негізінде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НМИ-ды бағалаушы адаммен Министрліктің Стратегиялық даму департаментімен, сондай-ақ Министрліктің Персоналды басқару департаментімен келісу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Министрліктің және оның ведомствосының аумақтық бөлімшелерінің қарамағындағы құрылымдық бөлімше/аумақтық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Министрліктің Персоналды басқару департаменті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Министрліктің және оның ведомствосының аумақтық бөлімшелерінің қарамағындағы құрылымдық бөлімше/аумақтық орган басшысының НМИ қол жеткізуін бағалауды бағалаушы адам 4-тармақта белгіленген мерзімдерде жүргізеді. </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Министрліктің Персоналды басқару департаменті Министрліктің Стратегиялық даму департаментімен келісу бойынша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 </w:t>
      </w:r>
    </w:p>
    <w:bookmarkStart w:name="z59" w:id="4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49"/>
    <w:bookmarkStart w:name="z60" w:id="5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0"/>
    <w:bookmarkStart w:name="z61" w:id="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1"/>
    <w:bookmarkStart w:name="z62" w:id="5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2"/>
    <w:bookmarkStart w:name="z63" w:id="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3"/>
    <w:bookmarkStart w:name="z64" w:id="5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4"/>
    <w:bookmarkStart w:name="z65" w:id="5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Министрліктің стратегиялық мақсаттарын, "А" корпусы қызметшісінің келісімін іске асыруға не Министрлік қызметінің тиімділігін арттыруға бағдарланған болуы тиіс.</w:t>
      </w:r>
    </w:p>
    <w:bookmarkEnd w:id="55"/>
    <w:bookmarkStart w:name="z66" w:id="56"/>
    <w:p>
      <w:pPr>
        <w:spacing w:after="0"/>
        <w:ind w:left="0"/>
        <w:jc w:val="both"/>
      </w:pPr>
      <w:r>
        <w:rPr>
          <w:rFonts w:ascii="Times New Roman"/>
          <w:b w:val="false"/>
          <w:i w:val="false"/>
          <w:color w:val="000000"/>
          <w:sz w:val="28"/>
        </w:rPr>
        <w:t>
      25. НМИ-ге өзгерістер енгізуге қол жеткізуге тікелей әсер ететін Министрліктің функциялары мен құрылымы өзгерген жағдайда жүзеге асырылады.</w:t>
      </w:r>
    </w:p>
    <w:bookmarkEnd w:id="56"/>
    <w:bookmarkStart w:name="z67" w:id="57"/>
    <w:p>
      <w:pPr>
        <w:spacing w:after="0"/>
        <w:ind w:left="0"/>
        <w:jc w:val="both"/>
      </w:pPr>
      <w:r>
        <w:rPr>
          <w:rFonts w:ascii="Times New Roman"/>
          <w:b w:val="false"/>
          <w:i w:val="false"/>
          <w:color w:val="000000"/>
          <w:sz w:val="28"/>
        </w:rPr>
        <w:t>
      26. Ақпараттық жүйе немесе ол болмаған жағдайда Министрліктің Персоналды басқару департаменті Министрліктің және оның ведомствосының аумақтық бөлімшелерінің қарамағындағы құрылымдық бөлімшенің/аумақтық органның басшысын оған қатысты бағалауды өткізу туралы есепті тоқсаннан кейінгі айдың бесінші күнінен кешіктірмей хабардар етеді.</w:t>
      </w:r>
    </w:p>
    <w:bookmarkEnd w:id="57"/>
    <w:bookmarkStart w:name="z68" w:id="58"/>
    <w:p>
      <w:pPr>
        <w:spacing w:after="0"/>
        <w:ind w:left="0"/>
        <w:jc w:val="both"/>
      </w:pPr>
      <w:r>
        <w:rPr>
          <w:rFonts w:ascii="Times New Roman"/>
          <w:b w:val="false"/>
          <w:i w:val="false"/>
          <w:color w:val="000000"/>
          <w:sz w:val="28"/>
        </w:rPr>
        <w:t>
      27. Ақпараттық жүйемен немесе ол болмаған жағдайда Министрліктің Персоналды басқару департаменті ресімделген бағалау парағын бағалаушы адамға қарау үшін жолдайды.</w:t>
      </w:r>
    </w:p>
    <w:bookmarkEnd w:id="5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9" w:id="5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59"/>
    <w:bookmarkStart w:name="z70" w:id="6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Министрліктің және оның ведомствосының аумақтық бөлімшелерінің қарамағындағы құрылымдық бөлімшенің/аумақтық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2" w:id="61"/>
    <w:p>
      <w:pPr>
        <w:spacing w:after="0"/>
        <w:ind w:left="0"/>
        <w:jc w:val="both"/>
      </w:pPr>
      <w:r>
        <w:rPr>
          <w:rFonts w:ascii="Times New Roman"/>
          <w:b w:val="false"/>
          <w:i w:val="false"/>
          <w:color w:val="000000"/>
          <w:sz w:val="28"/>
        </w:rPr>
        <w:t>
      30. Ақпараттық жүйе немесе ол болмаған жағдайда Министрліктің Персоналды басқару департаменті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1"/>
    <w:bookmarkStart w:name="z73" w:id="6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4" w:id="6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3"/>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5" w:id="64"/>
    <w:p>
      <w:pPr>
        <w:spacing w:after="0"/>
        <w:ind w:left="0"/>
        <w:jc w:val="left"/>
      </w:pPr>
      <w:r>
        <w:rPr>
          <w:rFonts w:ascii="Times New Roman"/>
          <w:b/>
          <w:i w:val="false"/>
          <w:color w:val="000000"/>
        </w:rPr>
        <w:t xml:space="preserve"> 4-тарау. 360 әдісі бойынша бағалау тәртібі</w:t>
      </w:r>
    </w:p>
    <w:bookmarkEnd w:id="64"/>
    <w:bookmarkStart w:name="z76" w:id="6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5"/>
    <w:p>
      <w:pPr>
        <w:spacing w:after="0"/>
        <w:ind w:left="0"/>
        <w:jc w:val="both"/>
      </w:pPr>
      <w:r>
        <w:rPr>
          <w:rFonts w:ascii="Times New Roman"/>
          <w:b w:val="false"/>
          <w:i w:val="false"/>
          <w:color w:val="000000"/>
          <w:sz w:val="28"/>
        </w:rPr>
        <w:t xml:space="preserve">
      Құрылымдық бөлімшелердің (Министрліктің және оның ведомствосының аумақтық бөлімшелерінің қарамағындағы аумақтық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7" w:id="6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6"/>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8" w:id="6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Министрліктің Персоналды басқару департаменті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0" w:id="6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68"/>
    <w:p>
      <w:pPr>
        <w:spacing w:after="0"/>
        <w:ind w:left="0"/>
        <w:jc w:val="left"/>
      </w:pP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Start w:name="z82" w:id="6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Start w:name="z84" w:id="70"/>
    <w:p>
      <w:pPr>
        <w:spacing w:after="0"/>
        <w:ind w:left="0"/>
        <w:jc w:val="both"/>
      </w:pPr>
      <w:r>
        <w:rPr>
          <w:rFonts w:ascii="Times New Roman"/>
          <w:b w:val="false"/>
          <w:i w:val="false"/>
          <w:color w:val="000000"/>
          <w:sz w:val="28"/>
        </w:rPr>
        <w:t>
      40. Министрліктің Персоналды басқару департаменті калибрлеу сессиясының қызметін ұйымдастырады.</w:t>
      </w:r>
    </w:p>
    <w:bookmarkEnd w:id="70"/>
    <w:bookmarkStart w:name="z85" w:id="7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Министрліктің Персоналды басқару департаменті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6" w:id="7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88" w:id="73"/>
    <w:p>
      <w:pPr>
        <w:spacing w:after="0"/>
        <w:ind w:left="0"/>
        <w:jc w:val="left"/>
      </w:pPr>
      <w:r>
        <w:rPr>
          <w:rFonts w:ascii="Times New Roman"/>
          <w:b/>
          <w:i w:val="false"/>
          <w:color w:val="000000"/>
        </w:rPr>
        <w:t xml:space="preserve"> Құрылымдық бөлімше (Министрліктің және оның ведомствосының аумақтық бөлімшелерінің қарамағындағы аумақтық орган) басшысының жеке жұмыс жоспары</w:t>
      </w:r>
    </w:p>
    <w:bookmarkEnd w:id="73"/>
    <w:p>
      <w:pPr>
        <w:spacing w:after="0"/>
        <w:ind w:left="0"/>
        <w:jc w:val="both"/>
      </w:pPr>
      <w:r>
        <w:rPr>
          <w:rFonts w:ascii="Times New Roman"/>
          <w:b w:val="false"/>
          <w:i w:val="false"/>
          <w:color w:val="000000"/>
          <w:sz w:val="28"/>
        </w:rPr>
        <w:t>
      _________________________________________________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7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90" w:id="75"/>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r>
        <w:rPr>
          <w:rFonts w:ascii="Times New Roman"/>
          <w:b w:val="false"/>
          <w:i w:val="false"/>
          <w:color w:val="000000"/>
          <w:sz w:val="28"/>
        </w:rPr>
        <w:t xml:space="preserve"> ________________________________________________</w:t>
      </w:r>
    </w:p>
    <w:bookmarkEnd w:id="75"/>
    <w:p>
      <w:pPr>
        <w:spacing w:after="0"/>
        <w:ind w:left="0"/>
        <w:jc w:val="both"/>
      </w:pPr>
      <w:r>
        <w:rPr>
          <w:rFonts w:ascii="Times New Roman"/>
          <w:b w:val="false"/>
          <w:i w:val="false"/>
          <w:color w:val="000000"/>
          <w:sz w:val="28"/>
        </w:rPr>
        <w:t>
      (бағаланатын адамның Т.А.Ә., лауазымы) 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92" w:id="76"/>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w:t>
            </w:r>
            <w:r>
              <w:rPr>
                <w:rFonts w:ascii="Times New Roman"/>
                <w:b w:val="false"/>
                <w:i w:val="false"/>
                <w:color w:val="000000"/>
                <w:sz w:val="20"/>
              </w:rPr>
              <w:t xml:space="preserve"> </w:t>
            </w:r>
            <w:r>
              <w:rPr>
                <w:rFonts w:ascii="Times New Roman"/>
                <w:b/>
                <w:i w:val="false"/>
                <w:color w:val="000000"/>
                <w:sz w:val="20"/>
              </w:rPr>
              <w:t>мақсатты</w:t>
            </w:r>
            <w:r>
              <w:rPr>
                <w:rFonts w:ascii="Times New Roman"/>
                <w:b w:val="false"/>
                <w:i w:val="false"/>
                <w:color w:val="000000"/>
                <w:sz w:val="20"/>
              </w:rPr>
              <w:t xml:space="preserve"> </w:t>
            </w:r>
            <w:r>
              <w:rPr>
                <w:rFonts w:ascii="Times New Roman"/>
                <w:b/>
                <w:i w:val="false"/>
                <w:color w:val="000000"/>
                <w:sz w:val="20"/>
              </w:rPr>
              <w:t>индикаторды</w:t>
            </w:r>
            <w:r>
              <w:rPr>
                <w:rFonts w:ascii="Times New Roman"/>
                <w:b w:val="false"/>
                <w:i w:val="false"/>
                <w:color w:val="000000"/>
                <w:sz w:val="20"/>
              </w:rPr>
              <w:t xml:space="preserve"> </w:t>
            </w:r>
            <w:r>
              <w:rPr>
                <w:rFonts w:ascii="Times New Roman"/>
                <w:b/>
                <w:i w:val="false"/>
                <w:color w:val="000000"/>
                <w:sz w:val="20"/>
              </w:rPr>
              <w:t>пайызбен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саралау</w:t>
            </w:r>
            <w:r>
              <w:rPr>
                <w:rFonts w:ascii="Times New Roman"/>
                <w:b w:val="false"/>
                <w:i w:val="false"/>
                <w:color w:val="000000"/>
                <w:sz w:val="20"/>
              </w:rPr>
              <w:t xml:space="preserve"> </w:t>
            </w:r>
            <w:r>
              <w:rPr>
                <w:rFonts w:ascii="Times New Roman"/>
                <w:b/>
                <w:i w:val="false"/>
                <w:color w:val="000000"/>
                <w:sz w:val="20"/>
              </w:rPr>
              <w:t>параметрлерін</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ауқымы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93" w:id="77"/>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95" w:id="78"/>
    <w:p>
      <w:pPr>
        <w:spacing w:after="0"/>
        <w:ind w:left="0"/>
        <w:jc w:val="left"/>
      </w:pPr>
      <w:r>
        <w:rPr>
          <w:rFonts w:ascii="Times New Roman"/>
          <w:b/>
          <w:i w:val="false"/>
          <w:color w:val="000000"/>
        </w:rPr>
        <w:t xml:space="preserve"> Саралау әдісі бойынша бағалау парағы</w:t>
      </w:r>
    </w:p>
    <w:bookmarkEnd w:id="78"/>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(Министрліктің және оның ведомствосының аумақтық бөлімшелерінің қарамағындағы құрылымдық бөлімшенің/аумақтық органның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i w:val="false"/>
                <w:color w:val="000000"/>
                <w:sz w:val="20"/>
              </w:rPr>
              <w:t xml:space="preserve"> (1-ден 5 </w:t>
            </w:r>
            <w:r>
              <w:rPr>
                <w:rFonts w:ascii="Times New Roman"/>
                <w:b/>
                <w:i w:val="false"/>
                <w:color w:val="000000"/>
                <w:sz w:val="20"/>
              </w:rPr>
              <w:t>баллға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Министрлік қызметінің саласын жетілдіруге бағытталған ұсыныстар мен пысықталған тәсілдерде бастамашылдық таныту. Министрлік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7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7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98" w:id="80"/>
    <w:p>
      <w:pPr>
        <w:spacing w:after="0"/>
        <w:ind w:left="0"/>
        <w:jc w:val="left"/>
      </w:pPr>
      <w:r>
        <w:rPr>
          <w:rFonts w:ascii="Times New Roman"/>
          <w:b/>
          <w:i w:val="false"/>
          <w:color w:val="000000"/>
        </w:rPr>
        <w:t xml:space="preserve"> Құрылымдық бөлімшелер басшыларының 360 әдісімен бағалау парағы </w:t>
      </w:r>
    </w:p>
    <w:bookmarkEnd w:id="80"/>
    <w:p>
      <w:pPr>
        <w:spacing w:after="0"/>
        <w:ind w:left="0"/>
        <w:jc w:val="both"/>
      </w:pPr>
      <w:r>
        <w:rPr>
          <w:rFonts w:ascii="Times New Roman"/>
          <w:b w:val="false"/>
          <w:i w:val="false"/>
          <w:color w:val="000000"/>
          <w:sz w:val="28"/>
        </w:rPr>
        <w:t>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6-қосымша</w:t>
            </w:r>
          </w:p>
        </w:tc>
      </w:tr>
    </w:tbl>
    <w:bookmarkStart w:name="z100" w:id="81"/>
    <w:p>
      <w:pPr>
        <w:spacing w:after="0"/>
        <w:ind w:left="0"/>
        <w:jc w:val="left"/>
      </w:pPr>
      <w:r>
        <w:rPr>
          <w:rFonts w:ascii="Times New Roman"/>
          <w:b/>
          <w:i w:val="false"/>
          <w:color w:val="000000"/>
        </w:rPr>
        <w:t xml:space="preserve"> "Б" корпусы қызметшілерін 360 әдісімен бағалау парағы</w:t>
      </w:r>
    </w:p>
    <w:bookmarkEnd w:id="81"/>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bookmarkStart w:name="z102" w:id="82"/>
    <w:p>
      <w:pPr>
        <w:spacing w:after="0"/>
        <w:ind w:left="0"/>
        <w:jc w:val="left"/>
      </w:pPr>
      <w:r>
        <w:rPr>
          <w:rFonts w:ascii="Times New Roman"/>
          <w:b/>
          <w:i w:val="false"/>
          <w:color w:val="000000"/>
        </w:rPr>
        <w:t xml:space="preserve"> Қызметшіні 360 әдісімен бағалау нәтижесі </w:t>
      </w:r>
    </w:p>
    <w:bookmarkEnd w:id="82"/>
    <w:p>
      <w:pPr>
        <w:spacing w:after="0"/>
        <w:ind w:left="0"/>
        <w:jc w:val="both"/>
      </w:pPr>
      <w:r>
        <w:rPr>
          <w:rFonts w:ascii="Times New Roman"/>
          <w:b w:val="false"/>
          <w:i w:val="false"/>
          <w:color w:val="000000"/>
          <w:sz w:val="28"/>
        </w:rPr>
        <w:t>
      (Министрліктің және оның ведомствосының аумақтық бөлімшелерінің қарамағындағы құрылымдық бөлімшенің/аумақтық органның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w:t>
      </w:r>
      <w:r>
        <w:rPr>
          <w:rFonts w:ascii="Times New Roman"/>
          <w:b w:val="false"/>
          <w:i w:val="false"/>
          <w:color w:val="000000"/>
          <w:sz w:val="28"/>
        </w:rPr>
        <w:t xml:space="preserve"> ("Б" корпусының қызметшілері үшін)</w:t>
      </w:r>
    </w:p>
    <w:bookmarkEnd w:id="83"/>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