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ea166" w14:textId="50ea1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министрлігінің "Б" корпусы мемлекеттік әкімшілік қызметшілерінің жұмысын бағалау әдістемесін бекіту туралы" Қазақстан Республикасы Энергетика министрінің 2018 жылғы 20 тамыздағы № 325 бұйрығына өзгеріс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2023 жылғы 22 маусымдағы № 236 бұйрығы</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"Қазақстан Республикасы Энергетика министрлігінің "Б" корпусы мемлекеттік әкімшілік қызметшілерінің жұмысын бағалау әдістемесін бекіту туралы" Қазақстан Республикасы Энергетика министрінің 2018 жылғы 20 тамыздағы № 325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17394 болып тіркелген) мынадай өзгеріс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Энергетика министрлігінің "Б" корпусы мемлекеттік әкімшілік қызметшілерінің жұмысын бағалау </w:t>
      </w:r>
      <w:r>
        <w:rPr>
          <w:rFonts w:ascii="Times New Roman"/>
          <w:b w:val="false"/>
          <w:i w:val="false"/>
          <w:color w:val="000000"/>
          <w:sz w:val="28"/>
        </w:rPr>
        <w:t>әдістемесі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
    <w:bookmarkStart w:name="z3" w:id="2"/>
    <w:p>
      <w:pPr>
        <w:spacing w:after="0"/>
        <w:ind w:left="0"/>
        <w:jc w:val="both"/>
      </w:pPr>
      <w:r>
        <w:rPr>
          <w:rFonts w:ascii="Times New Roman"/>
          <w:b w:val="false"/>
          <w:i w:val="false"/>
          <w:color w:val="000000"/>
          <w:sz w:val="28"/>
        </w:rPr>
        <w:t>
      2. Энергетика министрлігінің Персоналды дамыту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қабылдаған күннен бастап күнтізбелік бес күн ішінде оның көшірмесін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Энергетика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Қазақстан Республикасы Энергетика министрлігінің Аппарат басшысына жүктелсін.</w:t>
      </w:r>
    </w:p>
    <w:bookmarkEnd w:id="5"/>
    <w:bookmarkStart w:name="z7" w:id="6"/>
    <w:p>
      <w:pPr>
        <w:spacing w:after="0"/>
        <w:ind w:left="0"/>
        <w:jc w:val="both"/>
      </w:pPr>
      <w:r>
        <w:rPr>
          <w:rFonts w:ascii="Times New Roman"/>
          <w:b w:val="false"/>
          <w:i w:val="false"/>
          <w:color w:val="000000"/>
          <w:sz w:val="28"/>
        </w:rPr>
        <w:t>
      4. Осы бұйрық қол қойылған күнінен бастап қолданысқа енгізіледі және ресми жариялануға тиіс.</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Сәтқалиев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20 тамыздағы</w:t>
            </w:r>
            <w:r>
              <w:br/>
            </w:r>
            <w:r>
              <w:rPr>
                <w:rFonts w:ascii="Times New Roman"/>
                <w:b w:val="false"/>
                <w:i w:val="false"/>
                <w:color w:val="000000"/>
                <w:sz w:val="20"/>
              </w:rPr>
              <w:t>№ 325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Қазақстан Республикасы Энергетика министрлігі "Б" корпусы мемлекеттік әкімшілік қызметшілерінің қызметін бағалаудың әдістемесі</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Қазақстан Республикасы Энергетика министрлігі (бұдан әрі – Министрлік)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әзірленген және Министрліктің "Б" корпусы мемлекеттік әкімшілік қызметшілерінің қызметін бағалау тәртібін айқындайды.</w:t>
      </w:r>
    </w:p>
    <w:bookmarkEnd w:id="9"/>
    <w:bookmarkStart w:name="z12" w:id="10"/>
    <w:p>
      <w:pPr>
        <w:spacing w:after="0"/>
        <w:ind w:left="0"/>
        <w:jc w:val="both"/>
      </w:pPr>
      <w:r>
        <w:rPr>
          <w:rFonts w:ascii="Times New Roman"/>
          <w:b w:val="false"/>
          <w:i w:val="false"/>
          <w:color w:val="000000"/>
          <w:sz w:val="28"/>
        </w:rPr>
        <w:t>
      2. Осы Әдістемеде пайдаланылатын негізгі ұғымдар:</w:t>
      </w:r>
    </w:p>
    <w:bookmarkEnd w:id="10"/>
    <w:bookmarkStart w:name="z13" w:id="11"/>
    <w:p>
      <w:pPr>
        <w:spacing w:after="0"/>
        <w:ind w:left="0"/>
        <w:jc w:val="both"/>
      </w:pPr>
      <w:r>
        <w:rPr>
          <w:rFonts w:ascii="Times New Roman"/>
          <w:b w:val="false"/>
          <w:i w:val="false"/>
          <w:color w:val="000000"/>
          <w:sz w:val="28"/>
        </w:rPr>
        <w:t xml:space="preserve">
      1) "Б" корпусының қызметшісі – құрылымдық бөлімшенің басшысын қоспағанда, "Б" корпусының мемлекеттік әкімшілік қызметін атқаратын адам; </w:t>
      </w:r>
    </w:p>
    <w:bookmarkEnd w:id="11"/>
    <w:bookmarkStart w:name="z14" w:id="12"/>
    <w:p>
      <w:pPr>
        <w:spacing w:after="0"/>
        <w:ind w:left="0"/>
        <w:jc w:val="both"/>
      </w:pPr>
      <w:r>
        <w:rPr>
          <w:rFonts w:ascii="Times New Roman"/>
          <w:b w:val="false"/>
          <w:i w:val="false"/>
          <w:color w:val="000000"/>
          <w:sz w:val="28"/>
        </w:rPr>
        <w:t xml:space="preserve">
      2) бағаланатын адам – құрылымдық бөлімшенің басшысы немесе "Б" корпусының қызметшісі; </w:t>
      </w:r>
    </w:p>
    <w:bookmarkEnd w:id="12"/>
    <w:bookmarkStart w:name="z15" w:id="13"/>
    <w:p>
      <w:pPr>
        <w:spacing w:after="0"/>
        <w:ind w:left="0"/>
        <w:jc w:val="both"/>
      </w:pPr>
      <w:r>
        <w:rPr>
          <w:rFonts w:ascii="Times New Roman"/>
          <w:b w:val="false"/>
          <w:i w:val="false"/>
          <w:color w:val="000000"/>
          <w:sz w:val="28"/>
        </w:rPr>
        <w:t xml:space="preserve">
      3) бағаланатын кезең – мемлекеттік қызметшінің жұмыс нәтижелерін бағалау кезеңі; </w:t>
      </w:r>
    </w:p>
    <w:bookmarkEnd w:id="13"/>
    <w:bookmarkStart w:name="z16" w:id="14"/>
    <w:p>
      <w:pPr>
        <w:spacing w:after="0"/>
        <w:ind w:left="0"/>
        <w:jc w:val="both"/>
      </w:pPr>
      <w:r>
        <w:rPr>
          <w:rFonts w:ascii="Times New Roman"/>
          <w:b w:val="false"/>
          <w:i w:val="false"/>
          <w:color w:val="000000"/>
          <w:sz w:val="28"/>
        </w:rPr>
        <w:t>
      4)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4"/>
    <w:bookmarkStart w:name="z17" w:id="15"/>
    <w:p>
      <w:pPr>
        <w:spacing w:after="0"/>
        <w:ind w:left="0"/>
        <w:jc w:val="both"/>
      </w:pPr>
      <w:r>
        <w:rPr>
          <w:rFonts w:ascii="Times New Roman"/>
          <w:b w:val="false"/>
          <w:i w:val="false"/>
          <w:color w:val="000000"/>
          <w:sz w:val="28"/>
        </w:rPr>
        <w:t xml:space="preserve">
      5) жеке жұмыс жоспары – "Б" корпусы қызметшісінің бағалау кезеңіне нысаналы мақсатты индикаторларды (бұдан әрі – НМИ) көздейтін және тікелей басшысымен бірлесіп жасалатын, жоғары тұрған басшымен бекітілген құжат; </w:t>
      </w:r>
    </w:p>
    <w:bookmarkEnd w:id="15"/>
    <w:bookmarkStart w:name="z18" w:id="16"/>
    <w:p>
      <w:pPr>
        <w:spacing w:after="0"/>
        <w:ind w:left="0"/>
        <w:jc w:val="both"/>
      </w:pPr>
      <w:r>
        <w:rPr>
          <w:rFonts w:ascii="Times New Roman"/>
          <w:b w:val="false"/>
          <w:i w:val="false"/>
          <w:color w:val="000000"/>
          <w:sz w:val="28"/>
        </w:rPr>
        <w:t>
      6) жоғары тұрған басшы – бағаланатын қызметшінің тікелей басшысы оған тікелей бағынысты болатын адам;</w:t>
      </w:r>
    </w:p>
    <w:bookmarkEnd w:id="16"/>
    <w:bookmarkStart w:name="z19" w:id="17"/>
    <w:p>
      <w:pPr>
        <w:spacing w:after="0"/>
        <w:ind w:left="0"/>
        <w:jc w:val="both"/>
      </w:pPr>
      <w:r>
        <w:rPr>
          <w:rFonts w:ascii="Times New Roman"/>
          <w:b w:val="false"/>
          <w:i w:val="false"/>
          <w:color w:val="000000"/>
          <w:sz w:val="28"/>
        </w:rPr>
        <w:t>
      7)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7"/>
    <w:bookmarkStart w:name="z20" w:id="18"/>
    <w:p>
      <w:pPr>
        <w:spacing w:after="0"/>
        <w:ind w:left="0"/>
        <w:jc w:val="both"/>
      </w:pPr>
      <w:r>
        <w:rPr>
          <w:rFonts w:ascii="Times New Roman"/>
          <w:b w:val="false"/>
          <w:i w:val="false"/>
          <w:color w:val="000000"/>
          <w:sz w:val="28"/>
        </w:rPr>
        <w:t>
      8) НМИ-ға қол жеткізу бойынша Министрліктің және оның ведомствосының аумақтық бөлімшелерінің қарамағындағы құрылымдық бөлімшенің/аумақтық органның басшысы – С-1, С-3 (дербес құрылымдық бөлімшелердің басшылары), C-O-1 санаттарының "Б" корпусының мемлекеттік әкімшілік қызметшісі;</w:t>
      </w:r>
    </w:p>
    <w:bookmarkEnd w:id="18"/>
    <w:bookmarkStart w:name="z21" w:id="19"/>
    <w:p>
      <w:pPr>
        <w:spacing w:after="0"/>
        <w:ind w:left="0"/>
        <w:jc w:val="both"/>
      </w:pPr>
      <w:r>
        <w:rPr>
          <w:rFonts w:ascii="Times New Roman"/>
          <w:b w:val="false"/>
          <w:i w:val="false"/>
          <w:color w:val="000000"/>
          <w:sz w:val="28"/>
        </w:rPr>
        <w:t>
      9) НМИ – құрылымдық бөлімшенің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9"/>
    <w:bookmarkStart w:name="z22" w:id="20"/>
    <w:p>
      <w:pPr>
        <w:spacing w:after="0"/>
        <w:ind w:left="0"/>
        <w:jc w:val="both"/>
      </w:pPr>
      <w:r>
        <w:rPr>
          <w:rFonts w:ascii="Times New Roman"/>
          <w:b w:val="false"/>
          <w:i w:val="false"/>
          <w:color w:val="000000"/>
          <w:sz w:val="28"/>
        </w:rPr>
        <w:t xml:space="preserve">
      10)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 </w:t>
      </w:r>
    </w:p>
    <w:bookmarkEnd w:id="20"/>
    <w:bookmarkStart w:name="z23" w:id="21"/>
    <w:p>
      <w:pPr>
        <w:spacing w:after="0"/>
        <w:ind w:left="0"/>
        <w:jc w:val="both"/>
      </w:pPr>
      <w:r>
        <w:rPr>
          <w:rFonts w:ascii="Times New Roman"/>
          <w:b w:val="false"/>
          <w:i w:val="false"/>
          <w:color w:val="000000"/>
          <w:sz w:val="28"/>
        </w:rPr>
        <w:t>
      11)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21"/>
    <w:bookmarkStart w:name="z24" w:id="22"/>
    <w:p>
      <w:pPr>
        <w:spacing w:after="0"/>
        <w:ind w:left="0"/>
        <w:jc w:val="both"/>
      </w:pPr>
      <w:r>
        <w:rPr>
          <w:rFonts w:ascii="Times New Roman"/>
          <w:b w:val="false"/>
          <w:i w:val="false"/>
          <w:color w:val="000000"/>
          <w:sz w:val="28"/>
        </w:rPr>
        <w:t>
      12)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22"/>
    <w:bookmarkStart w:name="z25" w:id="23"/>
    <w:p>
      <w:pPr>
        <w:spacing w:after="0"/>
        <w:ind w:left="0"/>
        <w:jc w:val="both"/>
      </w:pPr>
      <w:r>
        <w:rPr>
          <w:rFonts w:ascii="Times New Roman"/>
          <w:b w:val="false"/>
          <w:i w:val="false"/>
          <w:color w:val="000000"/>
          <w:sz w:val="28"/>
        </w:rPr>
        <w:t>
      3. "Б" корпусының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Министрлікте жұмыс істейтін ақпараттық жүйелерде жүргізіледі.</w:t>
      </w:r>
    </w:p>
    <w:bookmarkEnd w:id="23"/>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Start w:name="z26" w:id="24"/>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4"/>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27" w:id="25"/>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5-тармақта белгіленген мерзімдерде жүргізіледі.</w:t>
      </w:r>
    </w:p>
    <w:bookmarkEnd w:id="25"/>
    <w:p>
      <w:pPr>
        <w:spacing w:after="0"/>
        <w:ind w:left="0"/>
        <w:jc w:val="both"/>
      </w:pPr>
      <w:r>
        <w:rPr>
          <w:rFonts w:ascii="Times New Roman"/>
          <w:b w:val="false"/>
          <w:i w:val="false"/>
          <w:color w:val="000000"/>
          <w:sz w:val="28"/>
        </w:rPr>
        <w:t>
      Бұл ретте 2022 жылғы 1 қаңтардан бастап 2022 жылғы 31 желтоқсанды қоса алғанда жұмыс кезеңінде әлеуметтік демалыста болған, еңбекке уақытша жарамсыздығы кезінде болған қызметшілерінің қызметін бағалау осы Әдістеменің 6-тарауында белгіленген тәртіпте жүзеге асырылады.</w:t>
      </w:r>
    </w:p>
    <w:bookmarkStart w:name="z28" w:id="26"/>
    <w:p>
      <w:pPr>
        <w:spacing w:after="0"/>
        <w:ind w:left="0"/>
        <w:jc w:val="both"/>
      </w:pPr>
      <w:r>
        <w:rPr>
          <w:rFonts w:ascii="Times New Roman"/>
          <w:b w:val="false"/>
          <w:i w:val="false"/>
          <w:color w:val="000000"/>
          <w:sz w:val="28"/>
        </w:rPr>
        <w:t>
      6. Бағалау мерзімі аяқталғанға дейін Министрліктен және оның ведомствосынан, Министрліктің қарамағындағы аумақтық органдардан және оның ведомствосының аумақтық бөлімшелерінен жұмыстан шығарылған қызметшілерді бағалау олардың қатысуынсыз 5-тармақта көрсетілген мерзімде жүргізіледі.</w:t>
      </w:r>
    </w:p>
    <w:bookmarkEnd w:id="26"/>
    <w:bookmarkStart w:name="z29" w:id="27"/>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7"/>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30" w:id="28"/>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 жұмыстан босату бойынша шешімдер қабылдауға негіз болып табылады.</w:t>
      </w:r>
    </w:p>
    <w:bookmarkEnd w:id="28"/>
    <w:bookmarkStart w:name="z31" w:id="29"/>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29"/>
    <w:bookmarkStart w:name="z32" w:id="30"/>
    <w:p>
      <w:pPr>
        <w:spacing w:after="0"/>
        <w:ind w:left="0"/>
        <w:jc w:val="both"/>
      </w:pPr>
      <w:r>
        <w:rPr>
          <w:rFonts w:ascii="Times New Roman"/>
          <w:b w:val="false"/>
          <w:i w:val="false"/>
          <w:color w:val="000000"/>
          <w:sz w:val="28"/>
        </w:rPr>
        <w:t>
      10. Бағалауды ұйымдастырушылық сүйемелдеуді Министрліктің Персоналды дамыту департаменті, соның ішінде ақпараттық жүйе арқылы қамтамасыз етеді.</w:t>
      </w:r>
    </w:p>
    <w:bookmarkEnd w:id="30"/>
    <w:p>
      <w:pPr>
        <w:spacing w:after="0"/>
        <w:ind w:left="0"/>
        <w:jc w:val="both"/>
      </w:pPr>
      <w:r>
        <w:rPr>
          <w:rFonts w:ascii="Times New Roman"/>
          <w:b w:val="false"/>
          <w:i w:val="false"/>
          <w:color w:val="000000"/>
          <w:sz w:val="28"/>
        </w:rPr>
        <w:t xml:space="preserve">
      Бұл ретте Министрліктің Персоналды дамыту департаменті ақпараттық жүйеде "Б" корпусының қызметшісін мемлекеттік лауазымға тағайындауға және мемлекеттік лауазымнан босатуға құқығы бар лауазымды адам бекітетін қызметшіні бағалау графигін құрастырады. </w:t>
      </w:r>
    </w:p>
    <w:bookmarkStart w:name="z33" w:id="31"/>
    <w:p>
      <w:pPr>
        <w:spacing w:after="0"/>
        <w:ind w:left="0"/>
        <w:jc w:val="both"/>
      </w:pPr>
      <w:r>
        <w:rPr>
          <w:rFonts w:ascii="Times New Roman"/>
          <w:b w:val="false"/>
          <w:i w:val="false"/>
          <w:color w:val="000000"/>
          <w:sz w:val="28"/>
        </w:rPr>
        <w:t>
      11. Министрліктің Персоналды дамыту департаменті бағаланатын қызметшіні бағалау нәтижелерімен ол аяқталған күннін бастап екі жұмыс күні ішінде таныстыруды қамтамасыз етеді.</w:t>
      </w:r>
    </w:p>
    <w:bookmarkEnd w:id="31"/>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көрсетілген қызметшілерді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Start w:name="z34" w:id="32"/>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2"/>
    <w:bookmarkStart w:name="z35" w:id="33"/>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w:t>
      </w:r>
      <w:r>
        <w:rPr>
          <w:rFonts w:ascii="Times New Roman"/>
          <w:b w:val="false"/>
          <w:i w:val="false"/>
          <w:color w:val="000000"/>
          <w:sz w:val="28"/>
        </w:rPr>
        <w:t>Әкімшілік рәсімдік-процестік кодекспен</w:t>
      </w:r>
      <w:r>
        <w:rPr>
          <w:rFonts w:ascii="Times New Roman"/>
          <w:b w:val="false"/>
          <w:i w:val="false"/>
          <w:color w:val="000000"/>
          <w:sz w:val="28"/>
        </w:rPr>
        <w:t xml:space="preserve"> белгіленген тәртібіне сәйкес шағымдана алады.</w:t>
      </w:r>
    </w:p>
    <w:bookmarkEnd w:id="33"/>
    <w:bookmarkStart w:name="z36" w:id="34"/>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Министрліктің Персоналды дамыту департаментінде, сондай-ақ техникалық мүмкіндік болған кезде ақпараттық жүйеде сақталады.</w:t>
      </w:r>
    </w:p>
    <w:bookmarkEnd w:id="34"/>
    <w:bookmarkStart w:name="z37" w:id="35"/>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35"/>
    <w:bookmarkStart w:name="z38" w:id="36"/>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Министрліктің Персоналды дамыту департаменті қарастырады.</w:t>
      </w:r>
    </w:p>
    <w:bookmarkEnd w:id="36"/>
    <w:bookmarkStart w:name="z39" w:id="37"/>
    <w:p>
      <w:pPr>
        <w:spacing w:after="0"/>
        <w:ind w:left="0"/>
        <w:jc w:val="both"/>
      </w:pPr>
      <w:r>
        <w:rPr>
          <w:rFonts w:ascii="Times New Roman"/>
          <w:b w:val="false"/>
          <w:i w:val="false"/>
          <w:color w:val="000000"/>
          <w:sz w:val="28"/>
        </w:rPr>
        <w:t>
      17. Бағалаушы адам мыналарға жауапты болады:</w:t>
      </w:r>
    </w:p>
    <w:bookmarkEnd w:id="37"/>
    <w:bookmarkStart w:name="z40" w:id="38"/>
    <w:p>
      <w:pPr>
        <w:spacing w:after="0"/>
        <w:ind w:left="0"/>
        <w:jc w:val="both"/>
      </w:pPr>
      <w:r>
        <w:rPr>
          <w:rFonts w:ascii="Times New Roman"/>
          <w:b w:val="false"/>
          <w:i w:val="false"/>
          <w:color w:val="000000"/>
          <w:sz w:val="28"/>
        </w:rPr>
        <w:t>
      1) Министрліктің стратегиялық мақсаттарын, Министрлік/құрылымдық бөлімше жұмысының бағаланушы кезеңдегі жалпы нәтижесін бағаланушы адамдардың назарына жеткізу;</w:t>
      </w:r>
    </w:p>
    <w:bookmarkEnd w:id="38"/>
    <w:bookmarkStart w:name="z41" w:id="39"/>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39"/>
    <w:bookmarkStart w:name="z42" w:id="40"/>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 ішіндеде тұрақты мониторинг жүргізу және оларға қызметкердің қызметінің қорытынды бағасы және конструктивті кері байланысты ұсыну;</w:t>
      </w:r>
    </w:p>
    <w:bookmarkEnd w:id="40"/>
    <w:bookmarkStart w:name="z43" w:id="41"/>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1"/>
    <w:bookmarkStart w:name="z44" w:id="42"/>
    <w:p>
      <w:pPr>
        <w:spacing w:after="0"/>
        <w:ind w:left="0"/>
        <w:jc w:val="both"/>
      </w:pPr>
      <w:r>
        <w:rPr>
          <w:rFonts w:ascii="Times New Roman"/>
          <w:b w:val="false"/>
          <w:i w:val="false"/>
          <w:color w:val="000000"/>
          <w:sz w:val="28"/>
        </w:rPr>
        <w:t>
      18. Бағаланатын адам мыналарды:</w:t>
      </w:r>
    </w:p>
    <w:bookmarkEnd w:id="42"/>
    <w:bookmarkStart w:name="z45" w:id="43"/>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жүргізуді;</w:t>
      </w:r>
    </w:p>
    <w:bookmarkEnd w:id="43"/>
    <w:bookmarkStart w:name="z46" w:id="44"/>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жүргізуді;</w:t>
      </w:r>
    </w:p>
    <w:bookmarkEnd w:id="44"/>
    <w:bookmarkStart w:name="z47" w:id="45"/>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қатысуды қамтамасыз етеді.</w:t>
      </w:r>
    </w:p>
    <w:bookmarkEnd w:id="45"/>
    <w:bookmarkStart w:name="z48" w:id="46"/>
    <w:p>
      <w:pPr>
        <w:spacing w:after="0"/>
        <w:ind w:left="0"/>
        <w:jc w:val="both"/>
      </w:pPr>
      <w:r>
        <w:rPr>
          <w:rFonts w:ascii="Times New Roman"/>
          <w:b w:val="false"/>
          <w:i w:val="false"/>
          <w:color w:val="000000"/>
          <w:sz w:val="28"/>
        </w:rPr>
        <w:t>
      19. Министрліктің Персоналды дамыту департаментінің басшысы мыналарды:</w:t>
      </w:r>
    </w:p>
    <w:bookmarkEnd w:id="46"/>
    <w:bookmarkStart w:name="z49" w:id="47"/>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ұйымдастыруды және сүйемелдеуді;</w:t>
      </w:r>
    </w:p>
    <w:bookmarkEnd w:id="47"/>
    <w:bookmarkStart w:name="z50" w:id="48"/>
    <w:p>
      <w:pPr>
        <w:spacing w:after="0"/>
        <w:ind w:left="0"/>
        <w:jc w:val="both"/>
      </w:pPr>
      <w:r>
        <w:rPr>
          <w:rFonts w:ascii="Times New Roman"/>
          <w:b w:val="false"/>
          <w:i w:val="false"/>
          <w:color w:val="000000"/>
          <w:sz w:val="28"/>
        </w:rPr>
        <w:t>
      2) НМИ уақтылы талдауды және келісуді;</w:t>
      </w:r>
    </w:p>
    <w:bookmarkEnd w:id="48"/>
    <w:bookmarkStart w:name="z51" w:id="49"/>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арқылы даулы мәселелерді шешуге көмектесуді;</w:t>
      </w:r>
    </w:p>
    <w:bookmarkEnd w:id="49"/>
    <w:bookmarkStart w:name="z52" w:id="50"/>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өткізуді;</w:t>
      </w:r>
    </w:p>
    <w:bookmarkEnd w:id="50"/>
    <w:bookmarkStart w:name="z53" w:id="51"/>
    <w:p>
      <w:pPr>
        <w:spacing w:after="0"/>
        <w:ind w:left="0"/>
        <w:jc w:val="both"/>
      </w:pPr>
      <w:r>
        <w:rPr>
          <w:rFonts w:ascii="Times New Roman"/>
          <w:b w:val="false"/>
          <w:i w:val="false"/>
          <w:color w:val="000000"/>
          <w:sz w:val="28"/>
        </w:rPr>
        <w:t>
      5) есепті кезең ішінде қызметкерлердің қызметін бағалауды жүргізу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жіберуді, қажетті есептік жазбаларды жүргізуді қамтамасыз етеді.</w:t>
      </w:r>
    </w:p>
    <w:bookmarkEnd w:id="51"/>
    <w:bookmarkStart w:name="z54" w:id="52"/>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дамыту департемнтінің басшысына және калибрлеу сессияларының қатысушыларына ғана белгілі болуы мүмкін.</w:t>
      </w:r>
    </w:p>
    <w:bookmarkEnd w:id="52"/>
    <w:bookmarkStart w:name="z55" w:id="53"/>
    <w:p>
      <w:pPr>
        <w:spacing w:after="0"/>
        <w:ind w:left="0"/>
        <w:jc w:val="left"/>
      </w:pPr>
      <w:r>
        <w:rPr>
          <w:rFonts w:ascii="Times New Roman"/>
          <w:b/>
          <w:i w:val="false"/>
          <w:color w:val="000000"/>
        </w:rPr>
        <w:t xml:space="preserve"> 2-тарау. Министрліктің және оның ведомствосының аумақтық бөлімшелерінің қарамағындағы құрылымдық бөлімшенің/аумақтық органның басшысын НМИ-ге қол жеткізуі бойынша бағалау тәртібі</w:t>
      </w:r>
    </w:p>
    <w:bookmarkEnd w:id="53"/>
    <w:bookmarkStart w:name="z56" w:id="54"/>
    <w:p>
      <w:pPr>
        <w:spacing w:after="0"/>
        <w:ind w:left="0"/>
        <w:jc w:val="both"/>
      </w:pPr>
      <w:r>
        <w:rPr>
          <w:rFonts w:ascii="Times New Roman"/>
          <w:b w:val="false"/>
          <w:i w:val="false"/>
          <w:color w:val="000000"/>
          <w:sz w:val="28"/>
        </w:rPr>
        <w:t>
      21. Министрліктің және оның ведомствосының аумақтық бөлімшелерінің қарамағындағы құрылымдық бөлімше/аумақтық орган басшысының қызметін бағалау НМИ-ге қол жеткізуін бағалау әдісі негізінде жүзеге асырылады.</w:t>
      </w:r>
    </w:p>
    <w:bookmarkEnd w:id="54"/>
    <w:bookmarkStart w:name="z57" w:id="55"/>
    <w:p>
      <w:pPr>
        <w:spacing w:after="0"/>
        <w:ind w:left="0"/>
        <w:jc w:val="both"/>
      </w:pPr>
      <w:r>
        <w:rPr>
          <w:rFonts w:ascii="Times New Roman"/>
          <w:b w:val="false"/>
          <w:i w:val="false"/>
          <w:color w:val="000000"/>
          <w:sz w:val="28"/>
        </w:rPr>
        <w:t xml:space="preserve">
      22. НМИ-ды бағалаушы адам Министрліктің Стратегиялық даму департаментімен, сондай-ақ Министрліктің Персоналды дамыту департаментімен келісу бойынша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Министрліктің және оның ведомствосының аумақтық бөлімшесіінің қарамағындағы құрылымдық бөлімше/аумақтық орган басшысының НМИ-ге қол жеткізу жөніндегі жеке жұмыс жоспарында белгілейді.</w:t>
      </w:r>
    </w:p>
    <w:bookmarkEnd w:id="55"/>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Министрліктің Персоналды дамыту департаменті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xml:space="preserve">
      Министрліктің және оның ведомствосының аумақтық бөлімшелерінің қарамағындағы құрылымдық бөлімше/аумақтық орган басшысының НМИ қол жеткізуін бағалауды бағалаушы адам 4-тармақта белгіленген мерзімдерде жүргізеді. </w:t>
      </w:r>
    </w:p>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Министрліктің Персоналды дамыту департаменті Министрліктің Стратегиялық даму департаментімен келісу бойынша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 </w:t>
      </w:r>
    </w:p>
    <w:bookmarkStart w:name="z58" w:id="56"/>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56"/>
    <w:bookmarkStart w:name="z59" w:id="57"/>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57"/>
    <w:bookmarkStart w:name="z60" w:id="58"/>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58"/>
    <w:bookmarkStart w:name="z61" w:id="59"/>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59"/>
    <w:bookmarkStart w:name="z62" w:id="60"/>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60"/>
    <w:bookmarkStart w:name="z63" w:id="61"/>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61"/>
    <w:bookmarkStart w:name="z64" w:id="62"/>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Министрліктің стратегиялық мақсаттарын, "А" корпусы қызметшісінің келісімін іске асыруға не Министрлік қызметінің тиімділігін арттыруға бағдарланған болуы тиіс.</w:t>
      </w:r>
    </w:p>
    <w:bookmarkEnd w:id="62"/>
    <w:bookmarkStart w:name="z65" w:id="63"/>
    <w:p>
      <w:pPr>
        <w:spacing w:after="0"/>
        <w:ind w:left="0"/>
        <w:jc w:val="both"/>
      </w:pPr>
      <w:r>
        <w:rPr>
          <w:rFonts w:ascii="Times New Roman"/>
          <w:b w:val="false"/>
          <w:i w:val="false"/>
          <w:color w:val="000000"/>
          <w:sz w:val="28"/>
        </w:rPr>
        <w:t>
      25. НМИ-ге өзгерістер енгізуге қол жеткізуге тікелей әсер ететін Министрліктің функциялары мен құрылымы өзгерген жағдайда жүзеге асырылады.</w:t>
      </w:r>
    </w:p>
    <w:bookmarkEnd w:id="63"/>
    <w:bookmarkStart w:name="z66" w:id="64"/>
    <w:p>
      <w:pPr>
        <w:spacing w:after="0"/>
        <w:ind w:left="0"/>
        <w:jc w:val="both"/>
      </w:pPr>
      <w:r>
        <w:rPr>
          <w:rFonts w:ascii="Times New Roman"/>
          <w:b w:val="false"/>
          <w:i w:val="false"/>
          <w:color w:val="000000"/>
          <w:sz w:val="28"/>
        </w:rPr>
        <w:t>
      26. Ақпараттық жүйе немесе ол болмаған жағдайда Министрліктің Персоналды дамыту департаменті Министрліктің және оның ведомствосының аумақтық бөлімшелерінің қарамағындағы құрылымдық бөлімшенің/аумақтық органның басшысын оған қатысты бағалауды өткізу туралы есепті тоқсаннан кейінгі айдың бесінші күнінен кешіктірмей хабардар етеді.</w:t>
      </w:r>
    </w:p>
    <w:bookmarkEnd w:id="64"/>
    <w:bookmarkStart w:name="z67" w:id="65"/>
    <w:p>
      <w:pPr>
        <w:spacing w:after="0"/>
        <w:ind w:left="0"/>
        <w:jc w:val="both"/>
      </w:pPr>
      <w:r>
        <w:rPr>
          <w:rFonts w:ascii="Times New Roman"/>
          <w:b w:val="false"/>
          <w:i w:val="false"/>
          <w:color w:val="000000"/>
          <w:sz w:val="28"/>
        </w:rPr>
        <w:t>
      27. Ақпараттық жүйемен немесе ол болмаған жағдайда Министрліктің Персоналды дамыту департаменті ресімделген бағалау парағын бағалаушы адамға қарау үшін жолдайды.</w:t>
      </w:r>
    </w:p>
    <w:bookmarkEnd w:id="65"/>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68" w:id="66"/>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66"/>
    <w:bookmarkStart w:name="z69" w:id="67"/>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67"/>
    <w:bookmarkStart w:name="z70" w:id="68"/>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Министрліктің және оның ведомствосының аумақтық бөлімшелерінің қарамағындағы құрылымдық бөлімшенің/аумақтық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68"/>
    <w:bookmarkStart w:name="z71" w:id="69"/>
    <w:p>
      <w:pPr>
        <w:spacing w:after="0"/>
        <w:ind w:left="0"/>
        <w:jc w:val="both"/>
      </w:pPr>
      <w:r>
        <w:rPr>
          <w:rFonts w:ascii="Times New Roman"/>
          <w:b w:val="false"/>
          <w:i w:val="false"/>
          <w:color w:val="000000"/>
          <w:sz w:val="28"/>
        </w:rPr>
        <w:t>
      30. Ақпараттық жүйе немесе ол болмаған жағдайда Министрліктің Персоналды дамыту департаменті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69"/>
    <w:bookmarkStart w:name="z72" w:id="70"/>
    <w:p>
      <w:pPr>
        <w:spacing w:after="0"/>
        <w:ind w:left="0"/>
        <w:jc w:val="both"/>
      </w:pPr>
      <w:r>
        <w:rPr>
          <w:rFonts w:ascii="Times New Roman"/>
          <w:b w:val="false"/>
          <w:i w:val="false"/>
          <w:color w:val="000000"/>
          <w:sz w:val="28"/>
        </w:rPr>
        <w:t>
      31. Ақпараттық жүйе арқылы немесе ол болмаған жағдайда Персоналды дамыту департаменті бағалаушы адамға бағалау парағынжібереді.</w:t>
      </w:r>
    </w:p>
    <w:bookmarkEnd w:id="70"/>
    <w:p>
      <w:pPr>
        <w:spacing w:after="0"/>
        <w:ind w:left="0"/>
        <w:jc w:val="both"/>
      </w:pPr>
      <w:r>
        <w:rPr>
          <w:rFonts w:ascii="Times New Roman"/>
          <w:b w:val="false"/>
          <w:i w:val="false"/>
          <w:color w:val="000000"/>
          <w:sz w:val="28"/>
        </w:rPr>
        <w:t>
      Бағалаушы адам осы Әдістеменің 4-қосымшасына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Start w:name="z73" w:id="71"/>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71"/>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74" w:id="72"/>
    <w:p>
      <w:pPr>
        <w:spacing w:after="0"/>
        <w:ind w:left="0"/>
        <w:jc w:val="left"/>
      </w:pPr>
      <w:r>
        <w:rPr>
          <w:rFonts w:ascii="Times New Roman"/>
          <w:b/>
          <w:i w:val="false"/>
          <w:color w:val="000000"/>
        </w:rPr>
        <w:t xml:space="preserve"> 4-тарау. 360 әдісі бойынша бағалау тәртібі</w:t>
      </w:r>
    </w:p>
    <w:bookmarkEnd w:id="72"/>
    <w:bookmarkStart w:name="z75" w:id="73"/>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73"/>
    <w:p>
      <w:pPr>
        <w:spacing w:after="0"/>
        <w:ind w:left="0"/>
        <w:jc w:val="both"/>
      </w:pPr>
      <w:r>
        <w:rPr>
          <w:rFonts w:ascii="Times New Roman"/>
          <w:b w:val="false"/>
          <w:i w:val="false"/>
          <w:color w:val="000000"/>
          <w:sz w:val="28"/>
        </w:rPr>
        <w:t xml:space="preserve">
      Құрылымдық бөлімшелердің (Министрліктің және оның ведомствосының аумақтық бөлімшелерінің қарамағындағы аумақтық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Start w:name="z76" w:id="74"/>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74"/>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77" w:id="75"/>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дамыту департаменті дербес анықтайтын үш адамнан кем болмауы және жеті адамнан артық болмауы тиіс.</w:t>
      </w:r>
    </w:p>
    <w:bookmarkEnd w:id="75"/>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Start w:name="z78" w:id="76"/>
    <w:p>
      <w:pPr>
        <w:spacing w:after="0"/>
        <w:ind w:left="0"/>
        <w:jc w:val="both"/>
      </w:pPr>
      <w:r>
        <w:rPr>
          <w:rFonts w:ascii="Times New Roman"/>
          <w:b w:val="false"/>
          <w:i w:val="false"/>
          <w:color w:val="000000"/>
          <w:sz w:val="28"/>
        </w:rPr>
        <w:t xml:space="preserve">
      36. Министрліктің Персоналды дамыту департаменті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дамыту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76"/>
    <w:bookmarkStart w:name="z79" w:id="77"/>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77"/>
    <w:bookmarkStart w:name="z80" w:id="78"/>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78"/>
    <w:bookmarkStart w:name="z81" w:id="79"/>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79"/>
    <w:bookmarkStart w:name="z82" w:id="80"/>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13-тармағында көзделген тәртіппен өткізіледі.</w:t>
      </w:r>
    </w:p>
    <w:bookmarkEnd w:id="80"/>
    <w:bookmarkStart w:name="z83" w:id="81"/>
    <w:p>
      <w:pPr>
        <w:spacing w:after="0"/>
        <w:ind w:left="0"/>
        <w:jc w:val="both"/>
      </w:pPr>
      <w:r>
        <w:rPr>
          <w:rFonts w:ascii="Times New Roman"/>
          <w:b w:val="false"/>
          <w:i w:val="false"/>
          <w:color w:val="000000"/>
          <w:sz w:val="28"/>
        </w:rPr>
        <w:t>
      40. Министрліктің Персоналды дамыту департаменті калибрлеу сессиясының қызметін ұйымдастырады.</w:t>
      </w:r>
    </w:p>
    <w:bookmarkEnd w:id="81"/>
    <w:bookmarkStart w:name="z84" w:id="82"/>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82"/>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Министрліктің Персоналды дамыту департаменті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85" w:id="83"/>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83"/>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Start w:name="z86" w:id="84"/>
    <w:p>
      <w:pPr>
        <w:spacing w:after="0"/>
        <w:ind w:left="0"/>
        <w:jc w:val="left"/>
      </w:pPr>
      <w:r>
        <w:rPr>
          <w:rFonts w:ascii="Times New Roman"/>
          <w:b/>
          <w:i w:val="false"/>
          <w:color w:val="000000"/>
        </w:rPr>
        <w:t xml:space="preserve"> 6-тарау. 2022 жылғы 1 қаңтардан бастап 2022 жылғы 31 желтоқсанды қоса алғандағы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84"/>
    <w:bookmarkStart w:name="z87" w:id="85"/>
    <w:p>
      <w:pPr>
        <w:spacing w:after="0"/>
        <w:ind w:left="0"/>
        <w:jc w:val="both"/>
      </w:pPr>
      <w:r>
        <w:rPr>
          <w:rFonts w:ascii="Times New Roman"/>
          <w:b w:val="false"/>
          <w:i w:val="false"/>
          <w:color w:val="000000"/>
          <w:sz w:val="28"/>
        </w:rPr>
        <w:t xml:space="preserve">
      43. НМИ бағалау кезеңі басталғаннан кейін 10 жұмыс күні ішінде жасалған "Б" корпусы әкімшілік мемлекеттік қызметшісінің жеке жұмыс жоспарында тікелей басшысы осы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анықтайды.</w:t>
      </w:r>
    </w:p>
    <w:bookmarkEnd w:id="85"/>
    <w:bookmarkStart w:name="z88" w:id="86"/>
    <w:p>
      <w:pPr>
        <w:spacing w:after="0"/>
        <w:ind w:left="0"/>
        <w:jc w:val="both"/>
      </w:pPr>
      <w:r>
        <w:rPr>
          <w:rFonts w:ascii="Times New Roman"/>
          <w:b w:val="false"/>
          <w:i w:val="false"/>
          <w:color w:val="000000"/>
          <w:sz w:val="28"/>
        </w:rPr>
        <w:t>
      44. Тиісті НМИ жеке жұмыс жоспарын жоғары тұрған басшы бекітеді.</w:t>
      </w:r>
    </w:p>
    <w:bookmarkEnd w:id="86"/>
    <w:bookmarkStart w:name="z89" w:id="87"/>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жоспарын осы лауазымды тұлға бекітеді.</w:t>
      </w:r>
    </w:p>
    <w:bookmarkEnd w:id="87"/>
    <w:bookmarkStart w:name="z90" w:id="88"/>
    <w:p>
      <w:pPr>
        <w:spacing w:after="0"/>
        <w:ind w:left="0"/>
        <w:jc w:val="both"/>
      </w:pPr>
      <w:r>
        <w:rPr>
          <w:rFonts w:ascii="Times New Roman"/>
          <w:b w:val="false"/>
          <w:i w:val="false"/>
          <w:color w:val="000000"/>
          <w:sz w:val="28"/>
        </w:rPr>
        <w:t>
      46. НМИ:</w:t>
      </w:r>
    </w:p>
    <w:bookmarkEnd w:id="88"/>
    <w:bookmarkStart w:name="z91" w:id="89"/>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89"/>
    <w:bookmarkStart w:name="z92" w:id="90"/>
    <w:p>
      <w:pPr>
        <w:spacing w:after="0"/>
        <w:ind w:left="0"/>
        <w:jc w:val="both"/>
      </w:pPr>
      <w:r>
        <w:rPr>
          <w:rFonts w:ascii="Times New Roman"/>
          <w:b w:val="false"/>
          <w:i w:val="false"/>
          <w:color w:val="000000"/>
          <w:sz w:val="28"/>
        </w:rPr>
        <w:t>
      2) өлшемді (НМИ-ге қол жеткізуді өлшеу үшін нақты критерийлер белгіленеді);</w:t>
      </w:r>
    </w:p>
    <w:bookmarkEnd w:id="90"/>
    <w:bookmarkStart w:name="z93" w:id="91"/>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91"/>
    <w:bookmarkStart w:name="z94" w:id="92"/>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92"/>
    <w:bookmarkStart w:name="z95" w:id="93"/>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болып табылады..</w:t>
      </w:r>
    </w:p>
    <w:bookmarkEnd w:id="93"/>
    <w:bookmarkStart w:name="z96" w:id="94"/>
    <w:p>
      <w:pPr>
        <w:spacing w:after="0"/>
        <w:ind w:left="0"/>
        <w:jc w:val="both"/>
      </w:pPr>
      <w:r>
        <w:rPr>
          <w:rFonts w:ascii="Times New Roman"/>
          <w:b w:val="false"/>
          <w:i w:val="false"/>
          <w:color w:val="000000"/>
          <w:sz w:val="28"/>
        </w:rPr>
        <w:t>
      47. НМИ саны 5-ті құрайды.</w:t>
      </w:r>
    </w:p>
    <w:bookmarkEnd w:id="94"/>
    <w:bookmarkStart w:name="z97" w:id="95"/>
    <w:p>
      <w:pPr>
        <w:spacing w:after="0"/>
        <w:ind w:left="0"/>
        <w:jc w:val="left"/>
      </w:pPr>
      <w:r>
        <w:rPr>
          <w:rFonts w:ascii="Times New Roman"/>
          <w:b/>
          <w:i w:val="false"/>
          <w:color w:val="000000"/>
        </w:rPr>
        <w:t xml:space="preserve"> 1-параграф. НМИ жетістігін бағалау тәртібі</w:t>
      </w:r>
    </w:p>
    <w:bookmarkEnd w:id="95"/>
    <w:bookmarkStart w:name="z98" w:id="96"/>
    <w:p>
      <w:pPr>
        <w:spacing w:after="0"/>
        <w:ind w:left="0"/>
        <w:jc w:val="both"/>
      </w:pPr>
      <w:r>
        <w:rPr>
          <w:rFonts w:ascii="Times New Roman"/>
          <w:b w:val="false"/>
          <w:i w:val="false"/>
          <w:color w:val="000000"/>
          <w:sz w:val="28"/>
        </w:rPr>
        <w:t xml:space="preserve">
      48. Бағалауды өткізу үшін "Б" корпусы қызметшісінің тікелей басшысы осы Әдістеменің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96"/>
    <w:bookmarkStart w:name="z99" w:id="97"/>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мынадай тәртіпте жүзеге асырылады.</w:t>
      </w:r>
    </w:p>
    <w:bookmarkEnd w:id="97"/>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деген баға қойылады.</w:t>
      </w:r>
    </w:p>
    <w:p>
      <w:pPr>
        <w:spacing w:after="0"/>
        <w:ind w:left="0"/>
        <w:jc w:val="both"/>
      </w:pPr>
      <w:r>
        <w:rPr>
          <w:rFonts w:ascii="Times New Roman"/>
          <w:b w:val="false"/>
          <w:i w:val="false"/>
          <w:color w:val="000000"/>
          <w:sz w:val="28"/>
        </w:rPr>
        <w:t>
      НМИ санының 5-уінен 4-еуі орындалған жағдайда "Функционалдық міндеттерді тиісті түрде орындайды" деген баға қойылады.</w:t>
      </w:r>
    </w:p>
    <w:p>
      <w:pPr>
        <w:spacing w:after="0"/>
        <w:ind w:left="0"/>
        <w:jc w:val="both"/>
      </w:pPr>
      <w:r>
        <w:rPr>
          <w:rFonts w:ascii="Times New Roman"/>
          <w:b w:val="false"/>
          <w:i w:val="false"/>
          <w:color w:val="000000"/>
          <w:sz w:val="28"/>
        </w:rPr>
        <w:t>
      НМИ санының 5-уінен 3-еуі орындалған жағдайда "Функционалдық міндеттерін қанағаттанарлық орындайды" деген баға қойылады.</w:t>
      </w:r>
    </w:p>
    <w:p>
      <w:pPr>
        <w:spacing w:after="0"/>
        <w:ind w:left="0"/>
        <w:jc w:val="both"/>
      </w:pPr>
      <w:r>
        <w:rPr>
          <w:rFonts w:ascii="Times New Roman"/>
          <w:b w:val="false"/>
          <w:i w:val="false"/>
          <w:color w:val="000000"/>
          <w:sz w:val="28"/>
        </w:rPr>
        <w:t>
      НМИ санының 5-еуінен 3-еуінен азы орындалған жағдайда "Функционалдық міндеттерін қанағаттанарлықсыз орындайды" деген баға қойылады.</w:t>
      </w:r>
    </w:p>
    <w:p>
      <w:pPr>
        <w:spacing w:after="0"/>
        <w:ind w:left="0"/>
        <w:jc w:val="both"/>
      </w:pPr>
      <w:r>
        <w:rPr>
          <w:rFonts w:ascii="Times New Roman"/>
          <w:b w:val="false"/>
          <w:i w:val="false"/>
          <w:color w:val="000000"/>
          <w:sz w:val="28"/>
        </w:rPr>
        <w:t>
      НМИ-ге қол жеткізу жеке жоспардың көрсеткіштерінде көзделген көрсеткіштердің толық орындалуын көздейді.</w:t>
      </w:r>
    </w:p>
    <w:bookmarkStart w:name="z100" w:id="98"/>
    <w:p>
      <w:pPr>
        <w:spacing w:after="0"/>
        <w:ind w:left="0"/>
        <w:jc w:val="both"/>
      </w:pPr>
      <w:r>
        <w:rPr>
          <w:rFonts w:ascii="Times New Roman"/>
          <w:b w:val="false"/>
          <w:i w:val="false"/>
          <w:color w:val="000000"/>
          <w:sz w:val="28"/>
        </w:rPr>
        <w:t>
      50. Бағалау парағын тікелей басшы толтырғаннан кейін, ол жоғары тұрған басшының қарауына енгізіледі.</w:t>
      </w:r>
    </w:p>
    <w:bookmarkEnd w:id="98"/>
    <w:bookmarkStart w:name="z101" w:id="99"/>
    <w:p>
      <w:pPr>
        <w:spacing w:after="0"/>
        <w:ind w:left="0"/>
        <w:jc w:val="both"/>
      </w:pPr>
      <w:r>
        <w:rPr>
          <w:rFonts w:ascii="Times New Roman"/>
          <w:b w:val="false"/>
          <w:i w:val="false"/>
          <w:color w:val="000000"/>
          <w:sz w:val="28"/>
        </w:rPr>
        <w:t>
      51. "Б" корпусы қызметшісінің тікелей басшысы Қазақстан Республикасының Энергетика министрлігі болған жағдайда, бағалау парағы оның қарауына енгізіледі.</w:t>
      </w:r>
    </w:p>
    <w:bookmarkEnd w:id="99"/>
    <w:bookmarkStart w:name="z102" w:id="100"/>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 мынадай шешімдердің бірін қабылдайды:</w:t>
      </w:r>
    </w:p>
    <w:bookmarkEnd w:id="100"/>
    <w:bookmarkStart w:name="z103" w:id="101"/>
    <w:p>
      <w:pPr>
        <w:spacing w:after="0"/>
        <w:ind w:left="0"/>
        <w:jc w:val="both"/>
      </w:pPr>
      <w:r>
        <w:rPr>
          <w:rFonts w:ascii="Times New Roman"/>
          <w:b w:val="false"/>
          <w:i w:val="false"/>
          <w:color w:val="000000"/>
          <w:sz w:val="28"/>
        </w:rPr>
        <w:t>
      1) бағалаумен келісу;</w:t>
      </w:r>
    </w:p>
    <w:bookmarkEnd w:id="101"/>
    <w:bookmarkStart w:name="z104" w:id="102"/>
    <w:p>
      <w:pPr>
        <w:spacing w:after="0"/>
        <w:ind w:left="0"/>
        <w:jc w:val="both"/>
      </w:pPr>
      <w:r>
        <w:rPr>
          <w:rFonts w:ascii="Times New Roman"/>
          <w:b w:val="false"/>
          <w:i w:val="false"/>
          <w:color w:val="000000"/>
          <w:sz w:val="28"/>
        </w:rPr>
        <w:t>
      2) түзетуге жіберу.</w:t>
      </w:r>
    </w:p>
    <w:bookmarkEnd w:id="102"/>
    <w:bookmarkStart w:name="z105" w:id="103"/>
    <w:p>
      <w:pPr>
        <w:spacing w:after="0"/>
        <w:ind w:left="0"/>
        <w:jc w:val="both"/>
      </w:pPr>
      <w:r>
        <w:rPr>
          <w:rFonts w:ascii="Times New Roman"/>
          <w:b w:val="false"/>
          <w:i w:val="false"/>
          <w:color w:val="000000"/>
          <w:sz w:val="28"/>
        </w:rPr>
        <w:t>
      53. Бағалау парағы НМИ қол жеткізуін растайтын фактілердің жеткіліксіздігі немесе дәйексіздігі болған жағдайда пысықтауға жолданады.</w:t>
      </w:r>
    </w:p>
    <w:bookmarkEnd w:id="103"/>
    <w:bookmarkStart w:name="z106" w:id="104"/>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пысықтауға жолдағаннан кейін 2 жұмыс күнінен кешіктірілмей жүзеге асырылады.</w:t>
      </w:r>
    </w:p>
    <w:bookmarkEnd w:id="104"/>
    <w:bookmarkStart w:name="z107" w:id="105"/>
    <w:p>
      <w:pPr>
        <w:spacing w:after="0"/>
        <w:ind w:left="0"/>
        <w:jc w:val="both"/>
      </w:pPr>
      <w:r>
        <w:rPr>
          <w:rFonts w:ascii="Times New Roman"/>
          <w:b w:val="false"/>
          <w:i w:val="false"/>
          <w:color w:val="000000"/>
          <w:sz w:val="28"/>
        </w:rPr>
        <w:t>
      55. Жоғары тұрған басшы бағалау парағына қол қойғаннан кейін Персоналды дамытру департаменті 2 жұмыс күнінен кешіктірмей оны Комиссияның қарауына ұсынады.</w:t>
      </w:r>
    </w:p>
    <w:bookmarkEnd w:id="105"/>
    <w:bookmarkStart w:name="z108" w:id="106"/>
    <w:p>
      <w:pPr>
        <w:spacing w:after="0"/>
        <w:ind w:left="0"/>
        <w:jc w:val="left"/>
      </w:pPr>
      <w:r>
        <w:rPr>
          <w:rFonts w:ascii="Times New Roman"/>
          <w:b/>
          <w:i w:val="false"/>
          <w:color w:val="000000"/>
        </w:rPr>
        <w:t xml:space="preserve"> 2-параграф. Бағалау нәтижелерін Комиссияның қарауы және бағалау нәтижесіне шағымдану</w:t>
      </w:r>
    </w:p>
    <w:bookmarkEnd w:id="106"/>
    <w:bookmarkStart w:name="z109" w:id="107"/>
    <w:p>
      <w:pPr>
        <w:spacing w:after="0"/>
        <w:ind w:left="0"/>
        <w:jc w:val="both"/>
      </w:pPr>
      <w:r>
        <w:rPr>
          <w:rFonts w:ascii="Times New Roman"/>
          <w:b w:val="false"/>
          <w:i w:val="false"/>
          <w:color w:val="000000"/>
          <w:sz w:val="28"/>
        </w:rPr>
        <w:t>
      56. Персоналды дамыту департаменті Комиссия төрағасының келісуі бойыншабағалауды өткізу графигін қалыптастырады және оны үш жұмыс күні ішінде өткізу туралы бағалауды жүргізетін тұлғаларды хабардар етеді.</w:t>
      </w:r>
    </w:p>
    <w:bookmarkEnd w:id="107"/>
    <w:bookmarkStart w:name="z110" w:id="108"/>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заңды болып саналады.</w:t>
      </w:r>
    </w:p>
    <w:bookmarkEnd w:id="108"/>
    <w:bookmarkStart w:name="z111" w:id="109"/>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109"/>
    <w:bookmarkStart w:name="z112" w:id="110"/>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110"/>
    <w:bookmarkStart w:name="z113" w:id="111"/>
    <w:p>
      <w:pPr>
        <w:spacing w:after="0"/>
        <w:ind w:left="0"/>
        <w:jc w:val="both"/>
      </w:pPr>
      <w:r>
        <w:rPr>
          <w:rFonts w:ascii="Times New Roman"/>
          <w:b w:val="false"/>
          <w:i w:val="false"/>
          <w:color w:val="000000"/>
          <w:sz w:val="28"/>
        </w:rPr>
        <w:t>
      60. Дауыс беру қорытындысы Комиссия мүшелерінің көпшілік дауысы арқылы айқындалады. Дауыс саны тең болған жағдайда, бағалау жөніндегі комиссия төрағасының дауысы шешуші болып табылады.</w:t>
      </w:r>
    </w:p>
    <w:bookmarkEnd w:id="111"/>
    <w:bookmarkStart w:name="z114" w:id="112"/>
    <w:p>
      <w:pPr>
        <w:spacing w:after="0"/>
        <w:ind w:left="0"/>
        <w:jc w:val="both"/>
      </w:pPr>
      <w:r>
        <w:rPr>
          <w:rFonts w:ascii="Times New Roman"/>
          <w:b w:val="false"/>
          <w:i w:val="false"/>
          <w:color w:val="000000"/>
          <w:sz w:val="28"/>
        </w:rPr>
        <w:t>
      61. Комиссияның хатшысы Персоналды дамыту департаментітінің қызметшісі болып табылады. Комиссияның хатшысы дауыс беруге қатыспайды.</w:t>
      </w:r>
    </w:p>
    <w:bookmarkEnd w:id="112"/>
    <w:bookmarkStart w:name="z115" w:id="113"/>
    <w:p>
      <w:pPr>
        <w:spacing w:after="0"/>
        <w:ind w:left="0"/>
        <w:jc w:val="both"/>
      </w:pPr>
      <w:r>
        <w:rPr>
          <w:rFonts w:ascii="Times New Roman"/>
          <w:b w:val="false"/>
          <w:i w:val="false"/>
          <w:color w:val="000000"/>
          <w:sz w:val="28"/>
        </w:rPr>
        <w:t>
      62. Персоналды дамыту департаменті Комиссия төрағасымен келісілген мерзімдерге Комиссия отырысының өткізілуін қамтамасыз етеді.</w:t>
      </w:r>
    </w:p>
    <w:bookmarkEnd w:id="113"/>
    <w:bookmarkStart w:name="z116" w:id="114"/>
    <w:p>
      <w:pPr>
        <w:spacing w:after="0"/>
        <w:ind w:left="0"/>
        <w:jc w:val="both"/>
      </w:pPr>
      <w:r>
        <w:rPr>
          <w:rFonts w:ascii="Times New Roman"/>
          <w:b w:val="false"/>
          <w:i w:val="false"/>
          <w:color w:val="000000"/>
          <w:sz w:val="28"/>
        </w:rPr>
        <w:t>
      63. Персоналды дамыту департаменті Комиссияның отырысына мынадай құжаттарды ұсынады:</w:t>
      </w:r>
    </w:p>
    <w:bookmarkEnd w:id="114"/>
    <w:bookmarkStart w:name="z117" w:id="115"/>
    <w:p>
      <w:pPr>
        <w:spacing w:after="0"/>
        <w:ind w:left="0"/>
        <w:jc w:val="both"/>
      </w:pPr>
      <w:r>
        <w:rPr>
          <w:rFonts w:ascii="Times New Roman"/>
          <w:b w:val="false"/>
          <w:i w:val="false"/>
          <w:color w:val="000000"/>
          <w:sz w:val="28"/>
        </w:rPr>
        <w:t>
      1) толтырылған бағалау парақтарын;</w:t>
      </w:r>
    </w:p>
    <w:bookmarkEnd w:id="115"/>
    <w:bookmarkStart w:name="z118" w:id="116"/>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Комиссия отырысының хаттамасының (бұдан әрі – хаттама) жобасын.</w:t>
      </w:r>
    </w:p>
    <w:bookmarkEnd w:id="116"/>
    <w:bookmarkStart w:name="z119" w:id="117"/>
    <w:p>
      <w:pPr>
        <w:spacing w:after="0"/>
        <w:ind w:left="0"/>
        <w:jc w:val="both"/>
      </w:pPr>
      <w:r>
        <w:rPr>
          <w:rFonts w:ascii="Times New Roman"/>
          <w:b w:val="false"/>
          <w:i w:val="false"/>
          <w:color w:val="000000"/>
          <w:sz w:val="28"/>
        </w:rPr>
        <w:t>
      64. Комиссия бағалау нәтижелерін қарайды және мынадай шешімдердің біреуін қабылдайды:</w:t>
      </w:r>
    </w:p>
    <w:bookmarkEnd w:id="117"/>
    <w:bookmarkStart w:name="z120" w:id="118"/>
    <w:p>
      <w:pPr>
        <w:spacing w:after="0"/>
        <w:ind w:left="0"/>
        <w:jc w:val="both"/>
      </w:pPr>
      <w:r>
        <w:rPr>
          <w:rFonts w:ascii="Times New Roman"/>
          <w:b w:val="false"/>
          <w:i w:val="false"/>
          <w:color w:val="000000"/>
          <w:sz w:val="28"/>
        </w:rPr>
        <w:t>
      1) бағалау нәтижелерін бекіту;</w:t>
      </w:r>
    </w:p>
    <w:bookmarkEnd w:id="118"/>
    <w:bookmarkStart w:name="z121" w:id="119"/>
    <w:p>
      <w:pPr>
        <w:spacing w:after="0"/>
        <w:ind w:left="0"/>
        <w:jc w:val="both"/>
      </w:pPr>
      <w:r>
        <w:rPr>
          <w:rFonts w:ascii="Times New Roman"/>
          <w:b w:val="false"/>
          <w:i w:val="false"/>
          <w:color w:val="000000"/>
          <w:sz w:val="28"/>
        </w:rPr>
        <w:t>
      2) бағалау нәтижелерін қайта қарау.</w:t>
      </w:r>
    </w:p>
    <w:bookmarkEnd w:id="119"/>
    <w:bookmarkStart w:name="z122" w:id="120"/>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нәтижелерін комиссияның түзетуі (бар болған жағдайда)" графасында көрсетеді.</w:t>
      </w:r>
    </w:p>
    <w:bookmarkEnd w:id="120"/>
    <w:bookmarkStart w:name="z123" w:id="121"/>
    <w:p>
      <w:pPr>
        <w:spacing w:after="0"/>
        <w:ind w:left="0"/>
        <w:jc w:val="both"/>
      </w:pPr>
      <w:r>
        <w:rPr>
          <w:rFonts w:ascii="Times New Roman"/>
          <w:b w:val="false"/>
          <w:i w:val="false"/>
          <w:color w:val="000000"/>
          <w:sz w:val="28"/>
        </w:rPr>
        <w:t>
      66. Бағалаудың нәтижелерін уәкілетті тұлға бекітеді және хаттамада тіркеледі.</w:t>
      </w:r>
    </w:p>
    <w:bookmarkEnd w:id="121"/>
    <w:bookmarkStart w:name="z124" w:id="122"/>
    <w:p>
      <w:pPr>
        <w:spacing w:after="0"/>
        <w:ind w:left="0"/>
        <w:jc w:val="both"/>
      </w:pPr>
      <w:r>
        <w:rPr>
          <w:rFonts w:ascii="Times New Roman"/>
          <w:b w:val="false"/>
          <w:i w:val="false"/>
          <w:color w:val="000000"/>
          <w:sz w:val="28"/>
        </w:rPr>
        <w:t>
      67. Персоналды дамыту департаменті "Б" корпусының қызметшісін бағалау нәтижелерімен ол аяқталған соң екі жұмыс күні ішінде таныстырады.</w:t>
      </w:r>
    </w:p>
    <w:bookmarkEnd w:id="122"/>
    <w:bookmarkStart w:name="z125" w:id="123"/>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23"/>
    <w:bookmarkStart w:name="z126" w:id="124"/>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мынадай шешімдердің біреуін қабылдайды:</w:t>
      </w:r>
    </w:p>
    <w:bookmarkEnd w:id="124"/>
    <w:bookmarkStart w:name="z127" w:id="125"/>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25"/>
    <w:bookmarkStart w:name="z128" w:id="126"/>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26"/>
    <w:bookmarkStart w:name="z129" w:id="127"/>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рұқсат беріледі.</w:t>
      </w:r>
    </w:p>
    <w:bookmarkEnd w:id="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министрлігінің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бас әріптер)</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bookmarkStart w:name="z131" w:id="128"/>
    <w:p>
      <w:pPr>
        <w:spacing w:after="0"/>
        <w:ind w:left="0"/>
        <w:jc w:val="left"/>
      </w:pPr>
      <w:r>
        <w:rPr>
          <w:rFonts w:ascii="Times New Roman"/>
          <w:b/>
          <w:i w:val="false"/>
          <w:color w:val="000000"/>
        </w:rPr>
        <w:t xml:space="preserve"> Құрылымдық бөлімше (Министрліктің және оның ведомствосының аумақтық бөлімшелерінің қарамағындағы аумақтық орган) басшысының жеке жұмыс жоспары</w:t>
      </w:r>
    </w:p>
    <w:bookmarkEnd w:id="128"/>
    <w:p>
      <w:pPr>
        <w:spacing w:after="0"/>
        <w:ind w:left="0"/>
        <w:jc w:val="both"/>
      </w:pPr>
      <w:r>
        <w:rPr>
          <w:rFonts w:ascii="Times New Roman"/>
          <w:b w:val="false"/>
          <w:i w:val="false"/>
          <w:color w:val="000000"/>
          <w:sz w:val="28"/>
        </w:rPr>
        <w:t>
      _______________________________________________ жыл (жеке жоспар құрылатын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p>
      <w:pPr>
        <w:spacing w:after="0"/>
        <w:ind w:left="0"/>
        <w:jc w:val="both"/>
      </w:pPr>
      <w:r>
        <w:rPr>
          <w:rFonts w:ascii="Times New Roman"/>
          <w:b w:val="false"/>
          <w:i w:val="false"/>
          <w:color w:val="000000"/>
          <w:sz w:val="28"/>
        </w:rPr>
        <w:t>
      Қызметшінің лауазымы: ____________________________________________________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2" w:id="129"/>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министрлігінің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2-қосымша</w:t>
            </w:r>
          </w:p>
        </w:tc>
      </w:tr>
    </w:tbl>
    <w:bookmarkStart w:name="z134" w:id="130"/>
    <w:p>
      <w:pPr>
        <w:spacing w:after="0"/>
        <w:ind w:left="0"/>
        <w:jc w:val="left"/>
      </w:pPr>
      <w:r>
        <w:rPr>
          <w:rFonts w:ascii="Times New Roman"/>
          <w:b/>
          <w:i w:val="false"/>
          <w:color w:val="000000"/>
        </w:rPr>
        <w:t xml:space="preserve"> НМИ бойынша бағалау парағы ________________________________________________</w:t>
      </w:r>
    </w:p>
    <w:bookmarkEnd w:id="130"/>
    <w:p>
      <w:pPr>
        <w:spacing w:after="0"/>
        <w:ind w:left="0"/>
        <w:jc w:val="both"/>
      </w:pPr>
      <w:r>
        <w:rPr>
          <w:rFonts w:ascii="Times New Roman"/>
          <w:b w:val="false"/>
          <w:i w:val="false"/>
          <w:color w:val="000000"/>
          <w:sz w:val="28"/>
        </w:rPr>
        <w:t>
      (бағаланатын адамның Т.А.Ә., лауазымы) __________________________ (бағаланатын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 бағалау _______________</w:t>
      </w:r>
    </w:p>
    <w:p>
      <w:pPr>
        <w:spacing w:after="0"/>
        <w:ind w:left="0"/>
        <w:jc w:val="both"/>
      </w:pPr>
      <w:r>
        <w:rPr>
          <w:rFonts w:ascii="Times New Roman"/>
          <w:b w:val="false"/>
          <w:i w:val="false"/>
          <w:color w:val="000000"/>
          <w:sz w:val="28"/>
        </w:rPr>
        <w:t>
      НМИ санына бөлінген НМИ бойынша бағалау сомасы</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Бағаланатын адам</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i w:val="false"/>
                <w:color w:val="000000"/>
                <w:sz w:val="20"/>
              </w:rPr>
              <w:t>күні_________________________________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Бағалайтын адам</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i w:val="false"/>
                <w:color w:val="000000"/>
                <w:sz w:val="20"/>
              </w:rPr>
              <w:t>күні____________________________________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министрлігінің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3-қосымша</w:t>
            </w:r>
          </w:p>
        </w:tc>
      </w:tr>
    </w:tbl>
    <w:bookmarkStart w:name="z135" w:id="131"/>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136" w:id="132"/>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1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министрлігінің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4-қосымша</w:t>
            </w:r>
          </w:p>
        </w:tc>
      </w:tr>
    </w:tbl>
    <w:bookmarkStart w:name="z139" w:id="133"/>
    <w:p>
      <w:pPr>
        <w:spacing w:after="0"/>
        <w:ind w:left="0"/>
        <w:jc w:val="left"/>
      </w:pPr>
      <w:r>
        <w:rPr>
          <w:rFonts w:ascii="Times New Roman"/>
          <w:b/>
          <w:i w:val="false"/>
          <w:color w:val="000000"/>
        </w:rPr>
        <w:t xml:space="preserve"> Саралау әдісі бойынша бағалау парағы</w:t>
      </w:r>
    </w:p>
    <w:bookmarkEnd w:id="133"/>
    <w:p>
      <w:pPr>
        <w:spacing w:after="0"/>
        <w:ind w:left="0"/>
        <w:jc w:val="both"/>
      </w:pPr>
      <w:r>
        <w:rPr>
          <w:rFonts w:ascii="Times New Roman"/>
          <w:b w:val="false"/>
          <w:i w:val="false"/>
          <w:color w:val="000000"/>
          <w:sz w:val="28"/>
        </w:rPr>
        <w:t>
      Бағаланатын қызметшінің Т. А.Ә. ____________________________</w:t>
      </w:r>
    </w:p>
    <w:p>
      <w:pPr>
        <w:spacing w:after="0"/>
        <w:ind w:left="0"/>
        <w:jc w:val="both"/>
      </w:pPr>
      <w:r>
        <w:rPr>
          <w:rFonts w:ascii="Times New Roman"/>
          <w:b w:val="false"/>
          <w:i w:val="false"/>
          <w:color w:val="000000"/>
          <w:sz w:val="28"/>
        </w:rPr>
        <w:t>
      Бағалайтын қызметшінің (Министрліктің және оның ведомствосының аумақтық бөлімшелерінің қарамағындағы құрылымдық бөлімшенің/аумақтық органның басшысының)</w:t>
      </w:r>
    </w:p>
    <w:p>
      <w:pPr>
        <w:spacing w:after="0"/>
        <w:ind w:left="0"/>
        <w:jc w:val="both"/>
      </w:pPr>
      <w:r>
        <w:rPr>
          <w:rFonts w:ascii="Times New Roman"/>
          <w:b w:val="false"/>
          <w:i w:val="false"/>
          <w:color w:val="000000"/>
          <w:sz w:val="28"/>
        </w:rPr>
        <w:t>
      Т.А.Ә. __________________________</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Министрлік қызметінің саласын жетілдіруге бағытталған ұсыныстар мен пысықталған тәсілдерде бастамашылдық таныту. Министрлік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0" w:id="134"/>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134"/>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p>
      <w:pPr>
        <w:spacing w:after="0"/>
        <w:ind w:left="0"/>
        <w:jc w:val="both"/>
      </w:pPr>
      <w:r>
        <w:rPr>
          <w:rFonts w:ascii="Times New Roman"/>
          <w:b w:val="false"/>
          <w:i w:val="false"/>
          <w:color w:val="000000"/>
          <w:sz w:val="28"/>
        </w:rPr>
        <w:t>
      Қойылған бағаға негіздеме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5-қосымша</w:t>
            </w:r>
          </w:p>
        </w:tc>
      </w:tr>
    </w:tbl>
    <w:bookmarkStart w:name="z142" w:id="135"/>
    <w:p>
      <w:pPr>
        <w:spacing w:after="0"/>
        <w:ind w:left="0"/>
        <w:jc w:val="left"/>
      </w:pPr>
      <w:r>
        <w:rPr>
          <w:rFonts w:ascii="Times New Roman"/>
          <w:b/>
          <w:i w:val="false"/>
          <w:color w:val="000000"/>
        </w:rPr>
        <w:t xml:space="preserve"> Құрылымдық бөлімшелер басшыларының 360 әдісімен бағалау парағы</w:t>
      </w:r>
    </w:p>
    <w:bookmarkEnd w:id="135"/>
    <w:p>
      <w:pPr>
        <w:spacing w:after="0"/>
        <w:ind w:left="0"/>
        <w:jc w:val="both"/>
      </w:pPr>
      <w:r>
        <w:rPr>
          <w:rFonts w:ascii="Times New Roman"/>
          <w:b w:val="false"/>
          <w:i w:val="false"/>
          <w:color w:val="000000"/>
          <w:sz w:val="28"/>
        </w:rPr>
        <w:t>
      Құрылымдық бөлімше басшысының Т. А.Ә___________________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6-қосымша</w:t>
            </w:r>
          </w:p>
        </w:tc>
      </w:tr>
    </w:tbl>
    <w:bookmarkStart w:name="z144" w:id="136"/>
    <w:p>
      <w:pPr>
        <w:spacing w:after="0"/>
        <w:ind w:left="0"/>
        <w:jc w:val="left"/>
      </w:pPr>
      <w:r>
        <w:rPr>
          <w:rFonts w:ascii="Times New Roman"/>
          <w:b/>
          <w:i w:val="false"/>
          <w:color w:val="000000"/>
        </w:rPr>
        <w:t xml:space="preserve"> "Б" корпусы қызметшілерін 360 әдісімен бағалау парағы</w:t>
      </w:r>
    </w:p>
    <w:bookmarkEnd w:id="136"/>
    <w:p>
      <w:pPr>
        <w:spacing w:after="0"/>
        <w:ind w:left="0"/>
        <w:jc w:val="both"/>
      </w:pPr>
      <w:r>
        <w:rPr>
          <w:rFonts w:ascii="Times New Roman"/>
          <w:b w:val="false"/>
          <w:i w:val="false"/>
          <w:color w:val="000000"/>
          <w:sz w:val="28"/>
        </w:rPr>
        <w:t xml:space="preserve">
      Бағаланатын қызметкердің Т.А.Ә ______________________________ </w:t>
      </w:r>
    </w:p>
    <w:p>
      <w:pPr>
        <w:spacing w:after="0"/>
        <w:ind w:left="0"/>
        <w:jc w:val="both"/>
      </w:pPr>
      <w:r>
        <w:rPr>
          <w:rFonts w:ascii="Times New Roman"/>
          <w:b w:val="false"/>
          <w:i w:val="false"/>
          <w:color w:val="000000"/>
          <w:sz w:val="28"/>
        </w:rPr>
        <w:t>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 құзырет көрінбейді; құзырет сирек көрінеді; құзырет жағдайлардың жартысында көрінеді; құзырет көп жағдайда көрінеді; құзырет әрқашан көрінеді.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7-қосымша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Қызметшіні 360 әдісімен бағалау нәтижесі</w:t>
      </w:r>
    </w:p>
    <w:p>
      <w:pPr>
        <w:spacing w:after="0"/>
        <w:ind w:left="0"/>
        <w:jc w:val="both"/>
      </w:pPr>
      <w:r>
        <w:rPr>
          <w:rFonts w:ascii="Times New Roman"/>
          <w:b w:val="false"/>
          <w:i w:val="false"/>
          <w:color w:val="000000"/>
          <w:sz w:val="28"/>
        </w:rPr>
        <w:t>
      (Министрліктің және оның ведомствосының аумақтық бөлімшелерінің қарамағындағы құрылымдық бөлімшенің/аумақтық органның басшылары үшін)</w:t>
      </w:r>
    </w:p>
    <w:p>
      <w:pPr>
        <w:spacing w:after="0"/>
        <w:ind w:left="0"/>
        <w:jc w:val="both"/>
      </w:pPr>
      <w:r>
        <w:rPr>
          <w:rFonts w:ascii="Times New Roman"/>
          <w:b w:val="false"/>
          <w:i w:val="false"/>
          <w:color w:val="000000"/>
          <w:sz w:val="28"/>
        </w:rPr>
        <w:t>
      Құрылымдық бөлімше басшысының Т. А.Ә.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бағалауәдістемесіне</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bookmarkStart w:name="z148" w:id="137"/>
    <w:p>
      <w:pPr>
        <w:spacing w:after="0"/>
        <w:ind w:left="0"/>
        <w:jc w:val="both"/>
      </w:pPr>
      <w:r>
        <w:rPr>
          <w:rFonts w:ascii="Times New Roman"/>
          <w:b w:val="false"/>
          <w:i w:val="false"/>
          <w:color w:val="000000"/>
          <w:sz w:val="28"/>
        </w:rPr>
        <w:t xml:space="preserve">
      </w:t>
      </w:r>
      <w:r>
        <w:rPr>
          <w:rFonts w:ascii="Times New Roman"/>
          <w:b/>
          <w:i w:val="false"/>
          <w:color w:val="000000"/>
          <w:sz w:val="28"/>
        </w:rPr>
        <w:t>Қызметшіні 360 градус әдісімен бағалау нәтижелері</w:t>
      </w:r>
      <w:r>
        <w:rPr>
          <w:rFonts w:ascii="Times New Roman"/>
          <w:b w:val="false"/>
          <w:i w:val="false"/>
          <w:color w:val="000000"/>
          <w:sz w:val="28"/>
        </w:rPr>
        <w:t xml:space="preserve"> ("Б" корпусының қызметшілері үшін)</w:t>
      </w:r>
    </w:p>
    <w:bookmarkEnd w:id="137"/>
    <w:p>
      <w:pPr>
        <w:spacing w:after="0"/>
        <w:ind w:left="0"/>
        <w:jc w:val="both"/>
      </w:pPr>
      <w:r>
        <w:rPr>
          <w:rFonts w:ascii="Times New Roman"/>
          <w:b w:val="false"/>
          <w:i w:val="false"/>
          <w:color w:val="000000"/>
          <w:sz w:val="28"/>
        </w:rPr>
        <w:t>
      Бағаланатын қызметшінің Т. А.Ә.__________________________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министрлігінің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w:t>
            </w:r>
            <w:r>
              <w:br/>
            </w:r>
            <w:r>
              <w:rPr>
                <w:rFonts w:ascii="Times New Roman"/>
                <w:b w:val="false"/>
                <w:i w:val="false"/>
                <w:color w:val="000000"/>
                <w:sz w:val="20"/>
              </w:rPr>
              <w:t>бірінші әріптері)</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"Б" корпусы мемлекеттік әкімшілік қызметшісінің ж</w:t>
      </w:r>
      <w:r>
        <w:rPr>
          <w:rFonts w:ascii="Times New Roman"/>
          <w:b/>
          <w:i w:val="false"/>
          <w:color w:val="000000"/>
          <w:sz w:val="28"/>
        </w:rPr>
        <w:t>еке жұмыс жоспары</w:t>
      </w:r>
      <w:r>
        <w:rPr>
          <w:rFonts w:ascii="Times New Roman"/>
          <w:b w:val="false"/>
          <w:i w:val="false"/>
          <w:color w:val="000000"/>
          <w:sz w:val="28"/>
        </w:rPr>
        <w:t xml:space="preserve"> ____________ жыл</w:t>
      </w:r>
    </w:p>
    <w:p>
      <w:pPr>
        <w:spacing w:after="0"/>
        <w:ind w:left="0"/>
        <w:jc w:val="both"/>
      </w:pPr>
      <w:r>
        <w:rPr>
          <w:rFonts w:ascii="Times New Roman"/>
          <w:b w:val="false"/>
          <w:i w:val="false"/>
          <w:color w:val="000000"/>
          <w:sz w:val="28"/>
        </w:rPr>
        <w:t>
      (жеке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 ________________</w:t>
      </w:r>
    </w:p>
    <w:p>
      <w:pPr>
        <w:spacing w:after="0"/>
        <w:ind w:left="0"/>
        <w:jc w:val="both"/>
      </w:pPr>
      <w:r>
        <w:rPr>
          <w:rFonts w:ascii="Times New Roman"/>
          <w:b w:val="false"/>
          <w:i w:val="false"/>
          <w:color w:val="000000"/>
          <w:sz w:val="28"/>
        </w:rPr>
        <w:t>
      Қызметшінің лауазымы: 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 корпусы қызметішісі келісімінің қай көрсеткішінен не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Нысаналы түйінді индикатор қол жеткізуден күтілетін оң өзгерістер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Қызметші</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i w:val="false"/>
                <w:color w:val="000000"/>
                <w:sz w:val="20"/>
              </w:rPr>
              <w:t>күні 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Тікелей басшы</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i w:val="false"/>
                <w:color w:val="000000"/>
                <w:sz w:val="20"/>
              </w:rPr>
              <w:t>күні 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министрлігінің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w:t>
            </w:r>
            <w:r>
              <w:br/>
            </w:r>
            <w:r>
              <w:rPr>
                <w:rFonts w:ascii="Times New Roman"/>
                <w:b w:val="false"/>
                <w:i w:val="false"/>
                <w:color w:val="000000"/>
                <w:sz w:val="20"/>
              </w:rPr>
              <w:t>бірінші әріптері)</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r>
    </w:tbl>
    <w:bookmarkStart w:name="z153" w:id="138"/>
    <w:p>
      <w:pPr>
        <w:spacing w:after="0"/>
        <w:ind w:left="0"/>
        <w:jc w:val="left"/>
      </w:pPr>
      <w:r>
        <w:rPr>
          <w:rFonts w:ascii="Times New Roman"/>
          <w:b/>
          <w:i w:val="false"/>
          <w:color w:val="000000"/>
        </w:rPr>
        <w:t xml:space="preserve"> НМИ бойынша бағалау парағы ____________________________________________</w:t>
      </w:r>
      <w:r>
        <w:br/>
      </w:r>
      <w:r>
        <w:rPr>
          <w:rFonts w:ascii="Times New Roman"/>
          <w:b/>
          <w:i w:val="false"/>
          <w:color w:val="000000"/>
        </w:rPr>
        <w:t>(Т.А.Ә.,бағаланатын тұлғаның лауазымы) ____________________________________</w:t>
      </w:r>
      <w:r>
        <w:br/>
      </w:r>
      <w:r>
        <w:rPr>
          <w:rFonts w:ascii="Times New Roman"/>
          <w:b/>
          <w:i w:val="false"/>
          <w:color w:val="000000"/>
        </w:rPr>
        <w:t>(бағаланатын кезең)</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p>
            <w:pPr>
              <w:spacing w:after="20"/>
              <w:ind w:left="20"/>
              <w:jc w:val="both"/>
            </w:pPr>
            <w:r>
              <w:rPr>
                <w:rFonts w:ascii="Times New Roman"/>
                <w:b w:val="false"/>
                <w:i w:val="false"/>
                <w:color w:val="000000"/>
                <w:sz w:val="20"/>
              </w:rPr>
              <w:t>
</w:t>
            </w:r>
            <w:r>
              <w:rPr>
                <w:rFonts w:ascii="Times New Roman"/>
                <w:b/>
                <w:i w:val="false"/>
                <w:color w:val="000000"/>
                <w:sz w:val="20"/>
              </w:rPr>
              <w:t>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Бағалау нәтижесі ________________________________________________</w:t>
      </w:r>
    </w:p>
    <w:p>
      <w:pPr>
        <w:spacing w:after="0"/>
        <w:ind w:left="0"/>
        <w:jc w:val="both"/>
      </w:pPr>
      <w:r>
        <w:rPr>
          <w:rFonts w:ascii="Times New Roman"/>
          <w:b w:val="false"/>
          <w:i w:val="false"/>
          <w:color w:val="000000"/>
          <w:sz w:val="28"/>
        </w:rPr>
        <w:t>
      (қанағаттанарлықсыз, қанағаттанарлық, тиімді, өте жақсы)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Қызметші</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i w:val="false"/>
                <w:color w:val="000000"/>
                <w:sz w:val="20"/>
              </w:rPr>
              <w:t>күні 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Тікелей басшы</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i w:val="false"/>
                <w:color w:val="000000"/>
                <w:sz w:val="20"/>
              </w:rPr>
              <w:t>күні 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 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министрлігінің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w:t>
            </w:r>
            <w:r>
              <w:br/>
            </w:r>
            <w:r>
              <w:rPr>
                <w:rFonts w:ascii="Times New Roman"/>
                <w:b w:val="false"/>
                <w:i w:val="false"/>
                <w:color w:val="000000"/>
                <w:sz w:val="20"/>
              </w:rPr>
              <w:t>бірінші әріптері)</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r>
    </w:tbl>
    <w:bookmarkStart w:name="z152" w:id="139"/>
    <w:p>
      <w:pPr>
        <w:spacing w:after="0"/>
        <w:ind w:left="0"/>
        <w:jc w:val="left"/>
      </w:pPr>
      <w:r>
        <w:rPr>
          <w:rFonts w:ascii="Times New Roman"/>
          <w:b/>
          <w:i w:val="false"/>
          <w:color w:val="000000"/>
        </w:rPr>
        <w:t xml:space="preserve"> Бағалау жөніндегі комиссия отырысының хаттамасы</w:t>
      </w:r>
      <w:r>
        <w:br/>
      </w:r>
      <w:r>
        <w:rPr>
          <w:rFonts w:ascii="Times New Roman"/>
          <w:b/>
          <w:i w:val="false"/>
          <w:color w:val="000000"/>
        </w:rPr>
        <w:t>___________________________________________________ (мемлекеттік органның атауы)</w:t>
      </w:r>
      <w:r>
        <w:br/>
      </w:r>
      <w:r>
        <w:rPr>
          <w:rFonts w:ascii="Times New Roman"/>
          <w:b/>
          <w:i w:val="false"/>
          <w:color w:val="000000"/>
        </w:rPr>
        <w:t>___________________________________________________________ бағалау мерзімі жыл)</w:t>
      </w:r>
    </w:p>
    <w:bookmarkEnd w:id="139"/>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 нәтижелері комиссияның түзетуі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қорытындысы: ____________________________________</w:t>
      </w:r>
    </w:p>
    <w:p>
      <w:pPr>
        <w:spacing w:after="0"/>
        <w:ind w:left="0"/>
        <w:jc w:val="both"/>
      </w:pPr>
      <w:r>
        <w:rPr>
          <w:rFonts w:ascii="Times New Roman"/>
          <w:b w:val="false"/>
          <w:i w:val="false"/>
          <w:color w:val="000000"/>
          <w:sz w:val="28"/>
        </w:rPr>
        <w:t xml:space="preserve">
      Тексерілді: </w:t>
      </w:r>
    </w:p>
    <w:p>
      <w:pPr>
        <w:spacing w:after="0"/>
        <w:ind w:left="0"/>
        <w:jc w:val="both"/>
      </w:pPr>
      <w:r>
        <w:rPr>
          <w:rFonts w:ascii="Times New Roman"/>
          <w:b w:val="false"/>
          <w:i w:val="false"/>
          <w:color w:val="000000"/>
          <w:sz w:val="28"/>
        </w:rPr>
        <w:t xml:space="preserve">
      Комиссияның хатшысы: _________________________ Күні: ___________ </w:t>
      </w:r>
    </w:p>
    <w:p>
      <w:pPr>
        <w:spacing w:after="0"/>
        <w:ind w:left="0"/>
        <w:jc w:val="both"/>
      </w:pPr>
      <w:r>
        <w:rPr>
          <w:rFonts w:ascii="Times New Roman"/>
          <w:b w:val="false"/>
          <w:i w:val="false"/>
          <w:color w:val="000000"/>
          <w:sz w:val="28"/>
        </w:rPr>
        <w:t xml:space="preserve">
      (тегі, аты-жөні, қолы)  </w:t>
      </w:r>
    </w:p>
    <w:p>
      <w:pPr>
        <w:spacing w:after="0"/>
        <w:ind w:left="0"/>
        <w:jc w:val="both"/>
      </w:pPr>
      <w:r>
        <w:rPr>
          <w:rFonts w:ascii="Times New Roman"/>
          <w:b w:val="false"/>
          <w:i w:val="false"/>
          <w:color w:val="000000"/>
          <w:sz w:val="28"/>
        </w:rPr>
        <w:t xml:space="preserve">
      Комиссияның төрағасы: _________________________ Күні: ____________  </w:t>
      </w:r>
    </w:p>
    <w:p>
      <w:pPr>
        <w:spacing w:after="0"/>
        <w:ind w:left="0"/>
        <w:jc w:val="both"/>
      </w:pPr>
      <w:r>
        <w:rPr>
          <w:rFonts w:ascii="Times New Roman"/>
          <w:b w:val="false"/>
          <w:i w:val="false"/>
          <w:color w:val="000000"/>
          <w:sz w:val="28"/>
        </w:rPr>
        <w:t xml:space="preserve">
      (тегі, аты-жөні, қолы)  </w:t>
      </w:r>
    </w:p>
    <w:p>
      <w:pPr>
        <w:spacing w:after="0"/>
        <w:ind w:left="0"/>
        <w:jc w:val="both"/>
      </w:pPr>
      <w:r>
        <w:rPr>
          <w:rFonts w:ascii="Times New Roman"/>
          <w:b w:val="false"/>
          <w:i w:val="false"/>
          <w:color w:val="000000"/>
          <w:sz w:val="28"/>
        </w:rPr>
        <w:t xml:space="preserve">
      Комиссияның мүшесі: __________________________ Күні: ______________  </w:t>
      </w:r>
    </w:p>
    <w:p>
      <w:pPr>
        <w:spacing w:after="0"/>
        <w:ind w:left="0"/>
        <w:jc w:val="both"/>
      </w:pPr>
      <w:r>
        <w:rPr>
          <w:rFonts w:ascii="Times New Roman"/>
          <w:b w:val="false"/>
          <w:i w:val="false"/>
          <w:color w:val="000000"/>
          <w:sz w:val="28"/>
        </w:rPr>
        <w:t>
      (тегі,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