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16dc4" w14:textId="8316d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атқарылуын бақылау жөніндегі есеп комитетінің "Б" корпусының мемлекеттік әкімшілік қызметшілерінің қызметін бағалау әдістемесін бекіту туралы" Республикалық бюджеттің атқарылуын бақылау жөніндегі есеп комитетінің 2018 жылғы 30 наурыздағы № 9-НҚ нормативтік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Жоғары аудиторлық палатасының 2023 жылғы 20 шілдедегі № 14-НҚ нормативтік қаулысы</w:t>
      </w:r>
    </w:p>
    <w:p>
      <w:pPr>
        <w:spacing w:after="0"/>
        <w:ind w:left="0"/>
        <w:jc w:val="both"/>
      </w:pPr>
      <w:bookmarkStart w:name="z1" w:id="0"/>
      <w:r>
        <w:rPr>
          <w:rFonts w:ascii="Times New Roman"/>
          <w:b w:val="false"/>
          <w:i w:val="false"/>
          <w:color w:val="000000"/>
          <w:sz w:val="28"/>
        </w:rPr>
        <w:t>
      Қазақстан Республикасының Жоғары аудиторлық палатасы (бұдан әрі – Жоғары аудиторлық палата) ҚАУЛЫ ЕТЕДІ:</w:t>
      </w:r>
    </w:p>
    <w:bookmarkEnd w:id="0"/>
    <w:bookmarkStart w:name="z2" w:id="1"/>
    <w:p>
      <w:pPr>
        <w:spacing w:after="0"/>
        <w:ind w:left="0"/>
        <w:jc w:val="both"/>
      </w:pPr>
      <w:r>
        <w:rPr>
          <w:rFonts w:ascii="Times New Roman"/>
          <w:b w:val="false"/>
          <w:i w:val="false"/>
          <w:color w:val="000000"/>
          <w:sz w:val="28"/>
        </w:rPr>
        <w:t xml:space="preserve">
      1. "Республикалық бюджеттің атқарылуын бақылау жөніндегі есеп комитетінің "Б" корпусының мемлекеттік әкімшілік қызметшілерінің қызметін бағалау әдістемесін бекіту туралы" Республикалық бюджеттің атқарылуын бақылау жөніндегі есеп комитетінің 2018 жылғы 30 наурыздағы № 9-НҚ </w:t>
      </w:r>
      <w:r>
        <w:rPr>
          <w:rFonts w:ascii="Times New Roman"/>
          <w:b w:val="false"/>
          <w:i w:val="false"/>
          <w:color w:val="000000"/>
          <w:sz w:val="28"/>
        </w:rPr>
        <w:t>нормативтік қаулысына</w:t>
      </w:r>
      <w:r>
        <w:rPr>
          <w:rFonts w:ascii="Times New Roman"/>
          <w:b w:val="false"/>
          <w:i w:val="false"/>
          <w:color w:val="000000"/>
          <w:sz w:val="28"/>
        </w:rPr>
        <w:t xml:space="preserve"> (Нормативтік құқықтық актілерді мемлекеттік тіркеу тізілімінде № 16773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нормативтік қаулымен бекітілген Қазақстан Республикасы Жоғары аудиторлық палатасының "Б" корпусы мемлекеттік әкімшілік қызметшілерінің қызметін бағалау </w:t>
      </w:r>
      <w:r>
        <w:rPr>
          <w:rFonts w:ascii="Times New Roman"/>
          <w:b w:val="false"/>
          <w:i w:val="false"/>
          <w:color w:val="000000"/>
          <w:sz w:val="28"/>
        </w:rPr>
        <w:t>әдістемесінде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"4) құрылымдық бөлімшенің басшысы – В-1 (дербес құрылымдық бөлімшенің басшысы) санатының "Б" корпусының мемлекеттік әкімшілік қызметшісі;";</w:t>
      </w:r>
    </w:p>
    <w:bookmarkEnd w:id="4"/>
    <w:bookmarkStart w:name="z6" w:id="5"/>
    <w:p>
      <w:pPr>
        <w:spacing w:after="0"/>
        <w:ind w:left="0"/>
        <w:jc w:val="both"/>
      </w:pPr>
      <w:r>
        <w:rPr>
          <w:rFonts w:ascii="Times New Roman"/>
          <w:b w:val="false"/>
          <w:i w:val="false"/>
          <w:color w:val="000000"/>
          <w:sz w:val="28"/>
        </w:rPr>
        <w:t>
      2-тармақ мынадай мазмұндағы 12-тармақшамен толықтырылсын:</w:t>
      </w:r>
    </w:p>
    <w:bookmarkEnd w:id="5"/>
    <w:bookmarkStart w:name="z7" w:id="6"/>
    <w:p>
      <w:pPr>
        <w:spacing w:after="0"/>
        <w:ind w:left="0"/>
        <w:jc w:val="both"/>
      </w:pPr>
      <w:r>
        <w:rPr>
          <w:rFonts w:ascii="Times New Roman"/>
          <w:b w:val="false"/>
          <w:i w:val="false"/>
          <w:color w:val="000000"/>
          <w:sz w:val="28"/>
        </w:rPr>
        <w:t>
      "12) жеке жұмыс жоспары – "Б" корпусы қызметшісінің бағалау кезеңіне НМИ-і көзделген және тікелей басшысымен бірлесіп құрылатын, жоғары тұрған басшы бекітетін құжат.";</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НМИ-ге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7"/>
    <w:bookmarkStart w:name="z10" w:id="8"/>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тәртіппен жүзеге асырылады.";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"8. НМИ-ге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0"/>
    <w:bookmarkStart w:name="z15" w:id="11"/>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1"/>
    <w:bookmarkStart w:name="z16" w:id="12"/>
    <w:p>
      <w:pPr>
        <w:spacing w:after="0"/>
        <w:ind w:left="0"/>
        <w:jc w:val="both"/>
      </w:pPr>
      <w:r>
        <w:rPr>
          <w:rFonts w:ascii="Times New Roman"/>
          <w:b w:val="false"/>
          <w:i w:val="false"/>
          <w:color w:val="000000"/>
          <w:sz w:val="28"/>
        </w:rPr>
        <w:t>
      мынадай мазмұндағы 6-тараумен толықтырылсын:</w:t>
      </w:r>
    </w:p>
    <w:bookmarkEnd w:id="12"/>
    <w:bookmarkStart w:name="z17" w:id="13"/>
    <w:p>
      <w:pPr>
        <w:spacing w:after="0"/>
        <w:ind w:left="0"/>
        <w:jc w:val="both"/>
      </w:pPr>
      <w:r>
        <w:rPr>
          <w:rFonts w:ascii="Times New Roman"/>
          <w:b w:val="false"/>
          <w:i w:val="false"/>
          <w:color w:val="000000"/>
          <w:sz w:val="28"/>
        </w:rPr>
        <w:t>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3"/>
    <w:bookmarkStart w:name="z18" w:id="14"/>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айқындалады.</w:t>
      </w:r>
    </w:p>
    <w:bookmarkEnd w:id="14"/>
    <w:bookmarkStart w:name="z19" w:id="15"/>
    <w:p>
      <w:pPr>
        <w:spacing w:after="0"/>
        <w:ind w:left="0"/>
        <w:jc w:val="both"/>
      </w:pPr>
      <w:r>
        <w:rPr>
          <w:rFonts w:ascii="Times New Roman"/>
          <w:b w:val="false"/>
          <w:i w:val="false"/>
          <w:color w:val="000000"/>
          <w:sz w:val="28"/>
        </w:rPr>
        <w:t>
      44. Тиісті НМИ-і бар жеке жұмыс жоспарын жоғары тұрған басшы бекітеді.</w:t>
      </w:r>
    </w:p>
    <w:bookmarkEnd w:id="15"/>
    <w:bookmarkStart w:name="z20" w:id="16"/>
    <w:p>
      <w:pPr>
        <w:spacing w:after="0"/>
        <w:ind w:left="0"/>
        <w:jc w:val="both"/>
      </w:pPr>
      <w:r>
        <w:rPr>
          <w:rFonts w:ascii="Times New Roman"/>
          <w:b w:val="false"/>
          <w:i w:val="false"/>
          <w:color w:val="000000"/>
          <w:sz w:val="28"/>
        </w:rPr>
        <w:t>
      45. "Б" корпусы қызметшісінің тікелей басшысы Қазақстан Республикасы Жоғары аудиторлық палатасының Төрағасы болған жағдайда жеке жұмыс жоспарын осы лауазымды тұлға бекітеді.</w:t>
      </w:r>
    </w:p>
    <w:bookmarkEnd w:id="16"/>
    <w:bookmarkStart w:name="z21" w:id="17"/>
    <w:p>
      <w:pPr>
        <w:spacing w:after="0"/>
        <w:ind w:left="0"/>
        <w:jc w:val="both"/>
      </w:pPr>
      <w:r>
        <w:rPr>
          <w:rFonts w:ascii="Times New Roman"/>
          <w:b w:val="false"/>
          <w:i w:val="false"/>
          <w:color w:val="000000"/>
          <w:sz w:val="28"/>
        </w:rPr>
        <w:t>
      46. НМИ:</w:t>
      </w:r>
    </w:p>
    <w:bookmarkEnd w:id="17"/>
    <w:bookmarkStart w:name="z22" w:id="1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8"/>
    <w:bookmarkStart w:name="z23" w:id="19"/>
    <w:p>
      <w:pPr>
        <w:spacing w:after="0"/>
        <w:ind w:left="0"/>
        <w:jc w:val="both"/>
      </w:pPr>
      <w:r>
        <w:rPr>
          <w:rFonts w:ascii="Times New Roman"/>
          <w:b w:val="false"/>
          <w:i w:val="false"/>
          <w:color w:val="000000"/>
          <w:sz w:val="28"/>
        </w:rPr>
        <w:t>
      2) өлшемді (НМИ өлшеу үшін нақты өлшемшарттар белгіленеді);</w:t>
      </w:r>
    </w:p>
    <w:bookmarkEnd w:id="19"/>
    <w:bookmarkStart w:name="z24" w:id="2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20"/>
    <w:bookmarkStart w:name="z25" w:id="21"/>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21"/>
    <w:bookmarkStart w:name="z26" w:id="22"/>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22"/>
    <w:bookmarkStart w:name="z27" w:id="23"/>
    <w:p>
      <w:pPr>
        <w:spacing w:after="0"/>
        <w:ind w:left="0"/>
        <w:jc w:val="both"/>
      </w:pPr>
      <w:r>
        <w:rPr>
          <w:rFonts w:ascii="Times New Roman"/>
          <w:b w:val="false"/>
          <w:i w:val="false"/>
          <w:color w:val="000000"/>
          <w:sz w:val="28"/>
        </w:rPr>
        <w:t>
      47. НМИ саны 5 құрайды.</w:t>
      </w:r>
    </w:p>
    <w:bookmarkEnd w:id="23"/>
    <w:bookmarkStart w:name="z28" w:id="24"/>
    <w:p>
      <w:pPr>
        <w:spacing w:after="0"/>
        <w:ind w:left="0"/>
        <w:jc w:val="both"/>
      </w:pPr>
      <w:r>
        <w:rPr>
          <w:rFonts w:ascii="Times New Roman"/>
          <w:b w:val="false"/>
          <w:i w:val="false"/>
          <w:color w:val="000000"/>
          <w:sz w:val="28"/>
        </w:rPr>
        <w:t>
      1-параграф. НМИ жетістігін бағалау тәртібі</w:t>
      </w:r>
    </w:p>
    <w:bookmarkEnd w:id="24"/>
    <w:bookmarkStart w:name="z29" w:id="25"/>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Әдістеменің 10-қосымшасына сәйкес нысанда НМИ бойынша бағалау парағын толтырады және оған қол қояды.</w:t>
      </w:r>
    </w:p>
    <w:bookmarkEnd w:id="25"/>
    <w:bookmarkStart w:name="z30" w:id="26"/>
    <w:p>
      <w:pPr>
        <w:spacing w:after="0"/>
        <w:ind w:left="0"/>
        <w:jc w:val="both"/>
      </w:pPr>
      <w:r>
        <w:rPr>
          <w:rFonts w:ascii="Times New Roman"/>
          <w:b w:val="false"/>
          <w:i w:val="false"/>
          <w:color w:val="000000"/>
          <w:sz w:val="28"/>
        </w:rPr>
        <w:t>
      49. Жеке жұмыс жоспарының іске асырылуын бағалау жеке жұмыс жоспары құрылған жыл қорытындысы бойынша НМИ-ге қол жеткізуді бағалау негізінде мынадай тәртіппен жүзеге асырылады:</w:t>
      </w:r>
    </w:p>
    <w:bookmarkEnd w:id="26"/>
    <w:bookmarkStart w:name="z31" w:id="27"/>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деген баға қойылады.</w:t>
      </w:r>
    </w:p>
    <w:bookmarkEnd w:id="27"/>
    <w:bookmarkStart w:name="z32" w:id="28"/>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деген баға қойылады.</w:t>
      </w:r>
    </w:p>
    <w:bookmarkEnd w:id="28"/>
    <w:bookmarkStart w:name="z33" w:id="29"/>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деген баға қойылады.</w:t>
      </w:r>
    </w:p>
    <w:bookmarkEnd w:id="29"/>
    <w:bookmarkStart w:name="z34" w:id="30"/>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деген баға қойылады.</w:t>
      </w:r>
    </w:p>
    <w:bookmarkEnd w:id="30"/>
    <w:bookmarkStart w:name="z35" w:id="31"/>
    <w:p>
      <w:pPr>
        <w:spacing w:after="0"/>
        <w:ind w:left="0"/>
        <w:jc w:val="both"/>
      </w:pPr>
      <w:r>
        <w:rPr>
          <w:rFonts w:ascii="Times New Roman"/>
          <w:b w:val="false"/>
          <w:i w:val="false"/>
          <w:color w:val="000000"/>
          <w:sz w:val="28"/>
        </w:rPr>
        <w:t>
      НМИ-ге қол жеткізу жеке жоспарда қарастырылған көрсеткіштердің толық орындалуын көздейді.</w:t>
      </w:r>
    </w:p>
    <w:bookmarkEnd w:id="31"/>
    <w:bookmarkStart w:name="z36" w:id="32"/>
    <w:p>
      <w:pPr>
        <w:spacing w:after="0"/>
        <w:ind w:left="0"/>
        <w:jc w:val="both"/>
      </w:pPr>
      <w:r>
        <w:rPr>
          <w:rFonts w:ascii="Times New Roman"/>
          <w:b w:val="false"/>
          <w:i w:val="false"/>
          <w:color w:val="000000"/>
          <w:sz w:val="28"/>
        </w:rPr>
        <w:t>
      50. Бағалау парағын тікелей басшы толтырғаннан кейін, ол жоғары тұрған басшының қарауына енгізіледі.</w:t>
      </w:r>
    </w:p>
    <w:bookmarkEnd w:id="32"/>
    <w:bookmarkStart w:name="z37" w:id="33"/>
    <w:p>
      <w:pPr>
        <w:spacing w:after="0"/>
        <w:ind w:left="0"/>
        <w:jc w:val="both"/>
      </w:pPr>
      <w:r>
        <w:rPr>
          <w:rFonts w:ascii="Times New Roman"/>
          <w:b w:val="false"/>
          <w:i w:val="false"/>
          <w:color w:val="000000"/>
          <w:sz w:val="28"/>
        </w:rPr>
        <w:t>
      51. "Б" корпусы қызметшісінің тікелей басшысы Қазақстан Республикасы Жоғары аудиторлық палатасының Төрағасы болған жағдайда бағалау парағы оның қарауына енгізіледі.</w:t>
      </w:r>
    </w:p>
    <w:bookmarkEnd w:id="33"/>
    <w:bookmarkStart w:name="z38" w:id="34"/>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 мынадай шешімдердің бірін қабылдайды:</w:t>
      </w:r>
    </w:p>
    <w:bookmarkEnd w:id="34"/>
    <w:bookmarkStart w:name="z39" w:id="35"/>
    <w:p>
      <w:pPr>
        <w:spacing w:after="0"/>
        <w:ind w:left="0"/>
        <w:jc w:val="both"/>
      </w:pPr>
      <w:r>
        <w:rPr>
          <w:rFonts w:ascii="Times New Roman"/>
          <w:b w:val="false"/>
          <w:i w:val="false"/>
          <w:color w:val="000000"/>
          <w:sz w:val="28"/>
        </w:rPr>
        <w:t>
      1) бағалаумен келіседі;</w:t>
      </w:r>
    </w:p>
    <w:bookmarkEnd w:id="35"/>
    <w:bookmarkStart w:name="z40" w:id="36"/>
    <w:p>
      <w:pPr>
        <w:spacing w:after="0"/>
        <w:ind w:left="0"/>
        <w:jc w:val="both"/>
      </w:pPr>
      <w:r>
        <w:rPr>
          <w:rFonts w:ascii="Times New Roman"/>
          <w:b w:val="false"/>
          <w:i w:val="false"/>
          <w:color w:val="000000"/>
          <w:sz w:val="28"/>
        </w:rPr>
        <w:t>
      2) түзетуге жібереді.</w:t>
      </w:r>
    </w:p>
    <w:bookmarkEnd w:id="36"/>
    <w:bookmarkStart w:name="z41" w:id="37"/>
    <w:p>
      <w:pPr>
        <w:spacing w:after="0"/>
        <w:ind w:left="0"/>
        <w:jc w:val="both"/>
      </w:pPr>
      <w:r>
        <w:rPr>
          <w:rFonts w:ascii="Times New Roman"/>
          <w:b w:val="false"/>
          <w:i w:val="false"/>
          <w:color w:val="000000"/>
          <w:sz w:val="28"/>
        </w:rPr>
        <w:t>
      53. Бағалау парағы НМИ-ге қол жеткізуді дәлелдейтін фактілер жеткіліксіз немесе дәйексіз болған жағдайда түзетуге жіберіледі.</w:t>
      </w:r>
    </w:p>
    <w:bookmarkEnd w:id="37"/>
    <w:bookmarkStart w:name="z42" w:id="38"/>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жібергеннен кейін 2 жұмыс күнінен кешіктірілмей жүзеге асырылады.</w:t>
      </w:r>
    </w:p>
    <w:bookmarkEnd w:id="38"/>
    <w:bookmarkStart w:name="z43" w:id="39"/>
    <w:p>
      <w:pPr>
        <w:spacing w:after="0"/>
        <w:ind w:left="0"/>
        <w:jc w:val="both"/>
      </w:pPr>
      <w:r>
        <w:rPr>
          <w:rFonts w:ascii="Times New Roman"/>
          <w:b w:val="false"/>
          <w:i w:val="false"/>
          <w:color w:val="000000"/>
          <w:sz w:val="28"/>
        </w:rPr>
        <w:t>
      55. Жоғары тұрған басшы бағалау парағына қол қойғаннан кейін персоналды басқару қызметі 2 жұмыс күнінен кешіктірмей оны Комиссияның қарауына ұсынады.</w:t>
      </w:r>
    </w:p>
    <w:bookmarkEnd w:id="39"/>
    <w:bookmarkStart w:name="z44" w:id="40"/>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bookmarkEnd w:id="40"/>
    <w:bookmarkStart w:name="z45" w:id="41"/>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бұрын бағалауды жүргізетін тұлғаларды бағалау жүргізу туралы хабардар етеді.</w:t>
      </w:r>
    </w:p>
    <w:bookmarkEnd w:id="41"/>
    <w:bookmarkStart w:name="z46" w:id="42"/>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42"/>
    <w:bookmarkStart w:name="z47" w:id="43"/>
    <w:p>
      <w:pPr>
        <w:spacing w:after="0"/>
        <w:ind w:left="0"/>
        <w:jc w:val="both"/>
      </w:pPr>
      <w:r>
        <w:rPr>
          <w:rFonts w:ascii="Times New Roman"/>
          <w:b w:val="false"/>
          <w:i w:val="false"/>
          <w:color w:val="000000"/>
          <w:sz w:val="28"/>
        </w:rPr>
        <w:t>
      58. Комиссияның жоқ төрағасын не мүшесін алмастыру Комиссияны құру туралы бұйрыққа өзгерістер енгізу арқылы Қазақстан Республикасының Жоғары аудиторлық палатасы аппарат басшысының шешімі бойынша жүзеге асырылады.</w:t>
      </w:r>
    </w:p>
    <w:bookmarkEnd w:id="43"/>
    <w:bookmarkStart w:name="z48" w:id="44"/>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44"/>
    <w:bookmarkStart w:name="z49" w:id="45"/>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45"/>
    <w:bookmarkStart w:name="z50" w:id="46"/>
    <w:p>
      <w:pPr>
        <w:spacing w:after="0"/>
        <w:ind w:left="0"/>
        <w:jc w:val="both"/>
      </w:pPr>
      <w:r>
        <w:rPr>
          <w:rFonts w:ascii="Times New Roman"/>
          <w:b w:val="false"/>
          <w:i w:val="false"/>
          <w:color w:val="000000"/>
          <w:sz w:val="28"/>
        </w:rPr>
        <w:t>
      61. Комиссияның хатшысы персоналды басқару қызметінің қызметкері болып табылады. Комиссияның хатшысы дауыс беруге қатыспайды.</w:t>
      </w:r>
    </w:p>
    <w:bookmarkEnd w:id="46"/>
    <w:bookmarkStart w:name="z51" w:id="47"/>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сәйкес Комиссия отырысының өткізілуін қамтамасыз етеді.</w:t>
      </w:r>
    </w:p>
    <w:bookmarkEnd w:id="47"/>
    <w:bookmarkStart w:name="z52" w:id="48"/>
    <w:p>
      <w:pPr>
        <w:spacing w:after="0"/>
        <w:ind w:left="0"/>
        <w:jc w:val="both"/>
      </w:pPr>
      <w:r>
        <w:rPr>
          <w:rFonts w:ascii="Times New Roman"/>
          <w:b w:val="false"/>
          <w:i w:val="false"/>
          <w:color w:val="000000"/>
          <w:sz w:val="28"/>
        </w:rPr>
        <w:t>
      63. Персоналды басқару қызметі Комиссияның отырысына мынадай құжаттарды:</w:t>
      </w:r>
    </w:p>
    <w:bookmarkEnd w:id="48"/>
    <w:bookmarkStart w:name="z53" w:id="49"/>
    <w:p>
      <w:pPr>
        <w:spacing w:after="0"/>
        <w:ind w:left="0"/>
        <w:jc w:val="both"/>
      </w:pPr>
      <w:r>
        <w:rPr>
          <w:rFonts w:ascii="Times New Roman"/>
          <w:b w:val="false"/>
          <w:i w:val="false"/>
          <w:color w:val="000000"/>
          <w:sz w:val="28"/>
        </w:rPr>
        <w:t>
      1) толтырылған бағалау парақтарын;</w:t>
      </w:r>
    </w:p>
    <w:bookmarkEnd w:id="49"/>
    <w:bookmarkStart w:name="z54" w:id="50"/>
    <w:p>
      <w:pPr>
        <w:spacing w:after="0"/>
        <w:ind w:left="0"/>
        <w:jc w:val="both"/>
      </w:pPr>
      <w:r>
        <w:rPr>
          <w:rFonts w:ascii="Times New Roman"/>
          <w:b w:val="false"/>
          <w:i w:val="false"/>
          <w:color w:val="000000"/>
          <w:sz w:val="28"/>
        </w:rPr>
        <w:t>
      2) осы Әдістемеге 11-қосымшаға сәйкес Комиссия отырысы хаттамасының (бұдан әрі – хаттама) жобасын ұсынады.</w:t>
      </w:r>
    </w:p>
    <w:bookmarkEnd w:id="50"/>
    <w:bookmarkStart w:name="z55" w:id="51"/>
    <w:p>
      <w:pPr>
        <w:spacing w:after="0"/>
        <w:ind w:left="0"/>
        <w:jc w:val="both"/>
      </w:pPr>
      <w:r>
        <w:rPr>
          <w:rFonts w:ascii="Times New Roman"/>
          <w:b w:val="false"/>
          <w:i w:val="false"/>
          <w:color w:val="000000"/>
          <w:sz w:val="28"/>
        </w:rPr>
        <w:t>
      64. Комиссия бағалау нәтижелерін қарап, мынадай:</w:t>
      </w:r>
    </w:p>
    <w:bookmarkEnd w:id="51"/>
    <w:bookmarkStart w:name="z56" w:id="52"/>
    <w:p>
      <w:pPr>
        <w:spacing w:after="0"/>
        <w:ind w:left="0"/>
        <w:jc w:val="both"/>
      </w:pPr>
      <w:r>
        <w:rPr>
          <w:rFonts w:ascii="Times New Roman"/>
          <w:b w:val="false"/>
          <w:i w:val="false"/>
          <w:color w:val="000000"/>
          <w:sz w:val="28"/>
        </w:rPr>
        <w:t>
      1) бағалау нәтижелерін бекіту;</w:t>
      </w:r>
    </w:p>
    <w:bookmarkEnd w:id="52"/>
    <w:bookmarkStart w:name="z57" w:id="53"/>
    <w:p>
      <w:pPr>
        <w:spacing w:after="0"/>
        <w:ind w:left="0"/>
        <w:jc w:val="both"/>
      </w:pPr>
      <w:r>
        <w:rPr>
          <w:rFonts w:ascii="Times New Roman"/>
          <w:b w:val="false"/>
          <w:i w:val="false"/>
          <w:color w:val="000000"/>
          <w:sz w:val="28"/>
        </w:rPr>
        <w:t>
      2) бағалау нәтижелерін қайта қарау туралы шешімдердің бірін қабылдайды.</w:t>
      </w:r>
    </w:p>
    <w:bookmarkEnd w:id="53"/>
    <w:bookmarkStart w:name="z58" w:id="54"/>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нәтижелерін комиссияның түзетуі (бар болған жағдайда)" бағанында көрсетеді.</w:t>
      </w:r>
    </w:p>
    <w:bookmarkEnd w:id="54"/>
    <w:bookmarkStart w:name="z59" w:id="55"/>
    <w:p>
      <w:pPr>
        <w:spacing w:after="0"/>
        <w:ind w:left="0"/>
        <w:jc w:val="both"/>
      </w:pPr>
      <w:r>
        <w:rPr>
          <w:rFonts w:ascii="Times New Roman"/>
          <w:b w:val="false"/>
          <w:i w:val="false"/>
          <w:color w:val="000000"/>
          <w:sz w:val="28"/>
        </w:rPr>
        <w:t>
      66. Бағалау нәтижелерін уәкілетті тұлға бекітеді және ол хаттамада тіркеледі.</w:t>
      </w:r>
    </w:p>
    <w:bookmarkEnd w:id="55"/>
    <w:bookmarkStart w:name="z60" w:id="56"/>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күннен бастап екі жұмыс күні ішінде таныстырады.</w:t>
      </w:r>
    </w:p>
    <w:bookmarkEnd w:id="56"/>
    <w:bookmarkStart w:name="z61" w:id="57"/>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57"/>
    <w:bookmarkStart w:name="z62" w:id="58"/>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шешім шыққан күннен бастап он жұмыс күні ішінде жүзеге асырылады.</w:t>
      </w:r>
    </w:p>
    <w:bookmarkEnd w:id="58"/>
    <w:bookmarkStart w:name="z63" w:id="59"/>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59"/>
    <w:bookmarkStart w:name="z64" w:id="60"/>
    <w:p>
      <w:pPr>
        <w:spacing w:after="0"/>
        <w:ind w:left="0"/>
        <w:jc w:val="both"/>
      </w:pPr>
      <w:r>
        <w:rPr>
          <w:rFonts w:ascii="Times New Roman"/>
          <w:b w:val="false"/>
          <w:i w:val="false"/>
          <w:color w:val="000000"/>
          <w:sz w:val="28"/>
        </w:rPr>
        <w:t xml:space="preserve">
      Осы нормативтік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9, 10 және 11-қосымшалармен толықтырылсын.</w:t>
      </w:r>
    </w:p>
    <w:bookmarkEnd w:id="60"/>
    <w:bookmarkStart w:name="z65" w:id="61"/>
    <w:p>
      <w:pPr>
        <w:spacing w:after="0"/>
        <w:ind w:left="0"/>
        <w:jc w:val="both"/>
      </w:pPr>
      <w:r>
        <w:rPr>
          <w:rFonts w:ascii="Times New Roman"/>
          <w:b w:val="false"/>
          <w:i w:val="false"/>
          <w:color w:val="000000"/>
          <w:sz w:val="28"/>
        </w:rPr>
        <w:t>
      2. Жоғары аудиторлық палатаның Персоналды басқару секторы Қазақстан Республикасының заңнамасында белгіленген тәртіппен:</w:t>
      </w:r>
    </w:p>
    <w:bookmarkEnd w:id="61"/>
    <w:bookmarkStart w:name="z66" w:id="62"/>
    <w:p>
      <w:pPr>
        <w:spacing w:after="0"/>
        <w:ind w:left="0"/>
        <w:jc w:val="both"/>
      </w:pPr>
      <w:r>
        <w:rPr>
          <w:rFonts w:ascii="Times New Roman"/>
          <w:b w:val="false"/>
          <w:i w:val="false"/>
          <w:color w:val="000000"/>
          <w:sz w:val="28"/>
        </w:rPr>
        <w:t>
      1) осы нормативтік қаулының электрондық түрдегі қазақ және орыс тілдеріндегі көшірмелерінің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62"/>
    <w:bookmarkStart w:name="z67" w:id="63"/>
    <w:p>
      <w:pPr>
        <w:spacing w:after="0"/>
        <w:ind w:left="0"/>
        <w:jc w:val="both"/>
      </w:pPr>
      <w:r>
        <w:rPr>
          <w:rFonts w:ascii="Times New Roman"/>
          <w:b w:val="false"/>
          <w:i w:val="false"/>
          <w:color w:val="000000"/>
          <w:sz w:val="28"/>
        </w:rPr>
        <w:t>
      2) осы нормативтік қаулының Жоғары аудиторлық палатаның интернет-ресурсына орналастырылуын қамтамасыз етсін.</w:t>
      </w:r>
    </w:p>
    <w:bookmarkEnd w:id="63"/>
    <w:bookmarkStart w:name="z68" w:id="64"/>
    <w:p>
      <w:pPr>
        <w:spacing w:after="0"/>
        <w:ind w:left="0"/>
        <w:jc w:val="both"/>
      </w:pPr>
      <w:r>
        <w:rPr>
          <w:rFonts w:ascii="Times New Roman"/>
          <w:b w:val="false"/>
          <w:i w:val="false"/>
          <w:color w:val="000000"/>
          <w:sz w:val="28"/>
        </w:rPr>
        <w:t>
      3. Осы нормативтік қаулының орындалуын бақылау Жоғары аудиторлық палатаның аппарат басшысына жүктелсін.</w:t>
      </w:r>
    </w:p>
    <w:bookmarkEnd w:id="64"/>
    <w:bookmarkStart w:name="z69" w:id="65"/>
    <w:p>
      <w:pPr>
        <w:spacing w:after="0"/>
        <w:ind w:left="0"/>
        <w:jc w:val="both"/>
      </w:pPr>
      <w:r>
        <w:rPr>
          <w:rFonts w:ascii="Times New Roman"/>
          <w:b w:val="false"/>
          <w:i w:val="false"/>
          <w:color w:val="000000"/>
          <w:sz w:val="28"/>
        </w:rPr>
        <w:t xml:space="preserve">
      4. Осы нормативтік қаулының </w:t>
      </w:r>
      <w:r>
        <w:rPr>
          <w:rFonts w:ascii="Times New Roman"/>
          <w:b w:val="false"/>
          <w:i w:val="false"/>
          <w:color w:val="000000"/>
          <w:sz w:val="28"/>
        </w:rPr>
        <w:t>1-тармағының</w:t>
      </w:r>
      <w:r>
        <w:rPr>
          <w:rFonts w:ascii="Times New Roman"/>
          <w:b w:val="false"/>
          <w:i w:val="false"/>
          <w:color w:val="000000"/>
          <w:sz w:val="28"/>
        </w:rPr>
        <w:t xml:space="preserve"> бесінші, алтыншы, тоғызыншы және он бесінші абзацтары, осы нормативтік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2023 жылғы 31 тамызға дейін қолданылады деп белгіленсін.</w:t>
      </w:r>
    </w:p>
    <w:bookmarkEnd w:id="65"/>
    <w:bookmarkStart w:name="z70" w:id="66"/>
    <w:p>
      <w:pPr>
        <w:spacing w:after="0"/>
        <w:ind w:left="0"/>
        <w:jc w:val="both"/>
      </w:pPr>
      <w:r>
        <w:rPr>
          <w:rFonts w:ascii="Times New Roman"/>
          <w:b w:val="false"/>
          <w:i w:val="false"/>
          <w:color w:val="000000"/>
          <w:sz w:val="28"/>
        </w:rPr>
        <w:t>
      5. Осы нормативтік қаулы алғашқы ресми жарияланған күнінен кейін күнтізбелік он күн өткен соң қолданысқа енгізіледі.</w:t>
      </w:r>
    </w:p>
    <w:bookmarkEnd w:id="6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Жоғары аудиторлық палатасы</w:t>
            </w:r>
          </w:p>
          <w:p>
            <w:pPr>
              <w:spacing w:after="20"/>
              <w:ind w:left="20"/>
              <w:jc w:val="both"/>
            </w:pPr>
            <w:r>
              <w:rPr>
                <w:rFonts w:ascii="Times New Roman"/>
                <w:b w:val="false"/>
                <w:i/>
                <w:color w:val="000000"/>
                <w:sz w:val="20"/>
              </w:rPr>
              <w:t xml:space="preserve">Төрағасының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аудиторлық</w:t>
            </w:r>
            <w:r>
              <w:br/>
            </w:r>
            <w:r>
              <w:rPr>
                <w:rFonts w:ascii="Times New Roman"/>
                <w:b w:val="false"/>
                <w:i w:val="false"/>
                <w:color w:val="000000"/>
                <w:sz w:val="20"/>
              </w:rPr>
              <w:t>палатасының</w:t>
            </w:r>
            <w:r>
              <w:br/>
            </w:r>
            <w:r>
              <w:rPr>
                <w:rFonts w:ascii="Times New Roman"/>
                <w:b w:val="false"/>
                <w:i w:val="false"/>
                <w:color w:val="000000"/>
                <w:sz w:val="20"/>
              </w:rPr>
              <w:t>2023 жылғы "__"_____№_____</w:t>
            </w:r>
            <w:r>
              <w:br/>
            </w:r>
            <w:r>
              <w:rPr>
                <w:rFonts w:ascii="Times New Roman"/>
                <w:b w:val="false"/>
                <w:i w:val="false"/>
                <w:color w:val="000000"/>
                <w:sz w:val="20"/>
              </w:rPr>
              <w:t>осы нормативтік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аудиторлық</w:t>
            </w:r>
            <w:r>
              <w:br/>
            </w:r>
            <w:r>
              <w:rPr>
                <w:rFonts w:ascii="Times New Roman"/>
                <w:b w:val="false"/>
                <w:i w:val="false"/>
                <w:color w:val="000000"/>
                <w:sz w:val="20"/>
              </w:rPr>
              <w:t>палатасының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______________________</w:t>
            </w:r>
          </w:p>
        </w:tc>
      </w:tr>
    </w:tbl>
    <w:bookmarkStart w:name="z72" w:id="67"/>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__________________________________________________ жыл (жеке жоспар құрылатын кезең)</w:t>
      </w:r>
    </w:p>
    <w:bookmarkEnd w:id="67"/>
    <w:p>
      <w:pPr>
        <w:spacing w:after="0"/>
        <w:ind w:left="0"/>
        <w:jc w:val="both"/>
      </w:pPr>
      <w:r>
        <w:rPr>
          <w:rFonts w:ascii="Times New Roman"/>
          <w:b w:val="false"/>
          <w:i w:val="false"/>
          <w:color w:val="000000"/>
          <w:sz w:val="28"/>
        </w:rPr>
        <w:t>
      Қызметшінің тегі, аты, әкесінің аты (болған жағдайда) __________________</w:t>
      </w:r>
    </w:p>
    <w:p>
      <w:pPr>
        <w:spacing w:after="0"/>
        <w:ind w:left="0"/>
        <w:jc w:val="both"/>
      </w:pPr>
      <w:r>
        <w:rPr>
          <w:rFonts w:ascii="Times New Roman"/>
          <w:b w:val="false"/>
          <w:i w:val="false"/>
          <w:color w:val="000000"/>
          <w:sz w:val="28"/>
        </w:rPr>
        <w:t>
      Қызметшінің лауазымы: 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қызметшісі келісімінің қай көрсеткішінен немесе мемлекеттік жоспарлау жүйесінің құжатынан туындайды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Түйінді нысаналы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аудиторлық</w:t>
            </w:r>
            <w:r>
              <w:br/>
            </w:r>
            <w:r>
              <w:rPr>
                <w:rFonts w:ascii="Times New Roman"/>
                <w:b w:val="false"/>
                <w:i w:val="false"/>
                <w:color w:val="000000"/>
                <w:sz w:val="20"/>
              </w:rPr>
              <w:t>палатасының</w:t>
            </w:r>
            <w:r>
              <w:br/>
            </w:r>
            <w:r>
              <w:rPr>
                <w:rFonts w:ascii="Times New Roman"/>
                <w:b w:val="false"/>
                <w:i w:val="false"/>
                <w:color w:val="000000"/>
                <w:sz w:val="20"/>
              </w:rPr>
              <w:t>2023 жылғы "__"_____№_____</w:t>
            </w:r>
            <w:r>
              <w:br/>
            </w:r>
            <w:r>
              <w:rPr>
                <w:rFonts w:ascii="Times New Roman"/>
                <w:b w:val="false"/>
                <w:i w:val="false"/>
                <w:color w:val="000000"/>
                <w:sz w:val="20"/>
              </w:rPr>
              <w:t>осы нормативтік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аудиторлық</w:t>
            </w:r>
            <w:r>
              <w:br/>
            </w:r>
            <w:r>
              <w:rPr>
                <w:rFonts w:ascii="Times New Roman"/>
                <w:b w:val="false"/>
                <w:i w:val="false"/>
                <w:color w:val="000000"/>
                <w:sz w:val="20"/>
              </w:rPr>
              <w:t>палатасының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______________________</w:t>
            </w:r>
          </w:p>
        </w:tc>
      </w:tr>
    </w:tbl>
    <w:bookmarkStart w:name="z74" w:id="68"/>
    <w:p>
      <w:pPr>
        <w:spacing w:after="0"/>
        <w:ind w:left="0"/>
        <w:jc w:val="left"/>
      </w:pPr>
      <w:r>
        <w:rPr>
          <w:rFonts w:ascii="Times New Roman"/>
          <w:b/>
          <w:i w:val="false"/>
          <w:color w:val="000000"/>
        </w:rPr>
        <w:t xml:space="preserve"> НМИ бойынша бағалау парағы</w:t>
      </w:r>
    </w:p>
    <w:bookmarkEnd w:id="6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(бағаланатын тұлғаның Т.А.Ә., лауазымы)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жеткізілді/көрсеткішке қол жеткізілмеді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________________________</w:t>
            </w:r>
          </w:p>
          <w:p>
            <w:pPr>
              <w:spacing w:after="20"/>
              <w:ind w:left="20"/>
              <w:jc w:val="both"/>
            </w:pPr>
            <w:r>
              <w:rPr>
                <w:rFonts w:ascii="Times New Roman"/>
                <w:b w:val="false"/>
                <w:i w:val="false"/>
                <w:color w:val="000000"/>
                <w:sz w:val="20"/>
              </w:rPr>
              <w:t>
қолы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аудиторлық</w:t>
            </w:r>
            <w:r>
              <w:br/>
            </w:r>
            <w:r>
              <w:rPr>
                <w:rFonts w:ascii="Times New Roman"/>
                <w:b w:val="false"/>
                <w:i w:val="false"/>
                <w:color w:val="000000"/>
                <w:sz w:val="20"/>
              </w:rPr>
              <w:t>палатасының</w:t>
            </w:r>
            <w:r>
              <w:br/>
            </w:r>
            <w:r>
              <w:rPr>
                <w:rFonts w:ascii="Times New Roman"/>
                <w:b w:val="false"/>
                <w:i w:val="false"/>
                <w:color w:val="000000"/>
                <w:sz w:val="20"/>
              </w:rPr>
              <w:t>2023 жылғы "__"_____№_____</w:t>
            </w:r>
            <w:r>
              <w:br/>
            </w:r>
            <w:r>
              <w:rPr>
                <w:rFonts w:ascii="Times New Roman"/>
                <w:b w:val="false"/>
                <w:i w:val="false"/>
                <w:color w:val="000000"/>
                <w:sz w:val="20"/>
              </w:rPr>
              <w:t>осы нормативтік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аудиторлық</w:t>
            </w:r>
            <w:r>
              <w:br/>
            </w:r>
            <w:r>
              <w:rPr>
                <w:rFonts w:ascii="Times New Roman"/>
                <w:b w:val="false"/>
                <w:i w:val="false"/>
                <w:color w:val="000000"/>
                <w:sz w:val="20"/>
              </w:rPr>
              <w:t>палатасының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______________________</w:t>
            </w:r>
          </w:p>
        </w:tc>
      </w:tr>
    </w:tbl>
    <w:bookmarkStart w:name="z76" w:id="69"/>
    <w:p>
      <w:pPr>
        <w:spacing w:after="0"/>
        <w:ind w:left="0"/>
        <w:jc w:val="left"/>
      </w:pPr>
      <w:r>
        <w:rPr>
          <w:rFonts w:ascii="Times New Roman"/>
          <w:b/>
          <w:i w:val="false"/>
          <w:color w:val="000000"/>
        </w:rPr>
        <w:t xml:space="preserve"> Бағалау жөніндегі комиссия отырысының хаттамасы</w:t>
      </w:r>
    </w:p>
    <w:bookmarkEnd w:id="69"/>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бағалау мерзімі жыл)</w:t>
      </w:r>
    </w:p>
    <w:p>
      <w:pPr>
        <w:spacing w:after="0"/>
        <w:ind w:left="0"/>
        <w:jc w:val="both"/>
      </w:pPr>
      <w:r>
        <w:rPr>
          <w:rFonts w:ascii="Times New Roman"/>
          <w:b w:val="false"/>
          <w:i w:val="false"/>
          <w:color w:val="000000"/>
          <w:sz w:val="28"/>
        </w:rPr>
        <w:t xml:space="preserve">
      Бағалау нәтижелері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 комиссияның түзетуі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 Күні: 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 Күні: 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мүшесі:_______________________ Күні: ______________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