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5c65" w14:textId="3ca5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2022 жылғы 21 желтоқсандағы № 223 "Қарағанды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2023 жылғы 28 шілдедегі № 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"Қарағанды қаласының 2023-2025 жылдарға арналған бюджеті туралы" 2022 жылғы 21 желтоқсандағы № 223 (Нормативтік құқықтық актілерді мемлекеттік тіркеу тізілімінде № 175 844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2023-2025 жылдарға арналған, оның ішінде 2023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105 490 752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81 808 075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926 994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1 406 180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21 349 503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116 288 194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-441 985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164 011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605 996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-10 355 457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- 10 355 457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4 235 599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2 572 529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8 692 387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-10 355 457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10 355 457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2023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25 585 102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стационар жағдайында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"Бірыңғай Отбасы орталығы" әлеуметтік жобасын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жастан 18 жасқа дейінгі балалар үшін қалалық қоғамдық көлікте (таксиден басқа) жеңілдікпен тегін жол жүруіне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4 071 588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Әлихан Бөкейхан аудандарының 2023 жылға арналған бюджеттік бағдарламалары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