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9c79" w14:textId="0c99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жария сервитут белгілеу туралы</w:t>
      </w:r>
    </w:p>
    <w:p>
      <w:pPr>
        <w:spacing w:after="0"/>
        <w:ind w:left="0"/>
        <w:jc w:val="both"/>
      </w:pPr>
      <w:r>
        <w:rPr>
          <w:rFonts w:ascii="Times New Roman"/>
          <w:b w:val="false"/>
          <w:i w:val="false"/>
          <w:color w:val="000000"/>
          <w:sz w:val="28"/>
        </w:rPr>
        <w:t>Қарағанды облысы Теміртау қаласының әкімдігінің 2023 жылғы 30 наурыздағы № 23/1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71-1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2022 жылғы 27 желтоқсандағы № 189 - ГИН (ПВ) жер қойнауын геологиялық зерттеуге арналған лицензия, "Қазақмыс корпорациясы" жауапкершілігі шектеулі серіктестігінің 2023 жылғы 26 қаңтардағы № ЗТ-2023-00131204 өтініші негізінде,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"Қазақмыс корпорациясы" жауапкершілігі шектеулі серіктестігіне Қарағанды облысы Теміртау қаласының жер қойнауы учаскесі аумағының шекарасы шегінде орналасқан жер қойнауын геологиялық зерттеу жөніндегі операцияларды жүргізу үшін, меншік иелері мен жер пайдаланушылардан жер учаскелерін алып қоймай, жалпы ауданы 715,574 га жер учаскесіне осы қаулыға қосымшағы сәйкес 3 жыл мерзімге жария сервитут белгіленсін. </w:t>
      </w:r>
    </w:p>
    <w:bookmarkEnd w:id="1"/>
    <w:bookmarkStart w:name="z6" w:id="2"/>
    <w:p>
      <w:pPr>
        <w:spacing w:after="0"/>
        <w:ind w:left="0"/>
        <w:jc w:val="both"/>
      </w:pPr>
      <w:r>
        <w:rPr>
          <w:rFonts w:ascii="Times New Roman"/>
          <w:b w:val="false"/>
          <w:i w:val="false"/>
          <w:color w:val="000000"/>
          <w:sz w:val="28"/>
        </w:rPr>
        <w:t>
      2. Осы қаулының орындалуын бақылау Теміртау қаласы әкімінің жетекшілік етуші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