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174b" w14:textId="59c1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2022 жылғы 19 желтоқсандағы № 201/20 "2023-2025 жылдарға арналған Шахтинск қаласы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19 қыркүйектегі № 275/5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"2023-2025 жылдарға арналған Шахтинск қаласы Долинка, Новодолинский, Шахан кенттерінің бюджеті туралы" 2022 жылғы 19 желтоқсандағы № 201/20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584 437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63 684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- 520 700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587 526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-3 089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3 089 мың теңге: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3 089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 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Долинка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Новодолинский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