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c8a15" w14:textId="ffc8a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алып тастау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ауданының Мәди ауылдық округінің әкімінің 2023 жылғы 23 қарашадағы № 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8)-тармақшасына сәйкес, Қазақстан Республикасы Ауыл шаруашылығы министрлігі Ветеринариялық бақылау және қадағалау комитетінің Қарқаралы аудандық аумақтық инспекциясының бас мемлекеттік ветеринариялық- санитариялық инспекторының 2023 жылғы 22 қарашадағы №15-4-1/443 ұсынысы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Қарқаралы ауданы, Мәди ауылдық округінде орналасқан "Ойнақай", "Мәди", "Тайынша баз" қыстақтарының аумағында белгіленген ауыл шаруашылығы жануарлары арасында бруцеллез ауруын жою бойынша кешенді ветеринариялық-санитариялық іс-шаралардың жүргізілуіне байланысты, белгіленген шектеу іс-шаралары алынып тасталсын.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Мәди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Райым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