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1528" w14:textId="2511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Маңғыстау облысы бойынша департаментінің ережесін бекіту туралы" Қазақстан Республикасы Ұлттық қауіпсіздік комитеті Төрағасының 2015 жылғы 27 сәуірдегі № 28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22 мамырдағы № 31/қе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Маңғыстау облысы бойынша департаментінің ережесін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Мұнайлы аудандық бөлімі. Қызмет көрсету аймағы – Маңғыстау облысының Мұнайлы және Маңғыстау аудандары.".</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Маңғыстау облысы бойынша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қазақ және орыс тілдеріндегі электронды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қосу үшін жіберсін;</w:t>
      </w:r>
    </w:p>
    <w:bookmarkEnd w:id="5"/>
    <w:bookmarkStart w:name="z7" w:id="6"/>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 туралы Қазақстан Республикасы Әділет министрлігінің тиісті аумақтық органын бір айлық мерзімде хабардар етсін;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орналастырсын.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