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611d" w14:textId="d79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2022 жылғы 21 желтоқсандағы № 326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тамыздағы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176514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12393952,7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1997803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67028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10322121,7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12586080,9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256350,5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446500,5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-448478,7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448478,7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445319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190150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193309,7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23804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санаторлы-курорттық емделу қызметін алатын мүгедектігі бар адамдарға ілесіп жүрушілердің шығындарын өтеу үшін әлеуметтік көмекке 690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22252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17545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535869,1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1371698 мың теңге";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асты және жер үсті инженерлік желілерді түгендеуге 80890 мың теңге";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ауыз сумен қамтамасыз етуге 58129,7 мың теңге";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аудан бюджетіне төмендегідей нысаналы даму трансферттердің қаралғаны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166476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81469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325753 мың теңге";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60841 мың теңге";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178824,4 мың теңге".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4-қосымша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