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84d" w14:textId="cdd2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Қарашеңгел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126276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119246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126997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Қарашеңгел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Жергілігті бюджетке түсетін салықтық емес 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Жергілігті бюджетке түсетін салықтық емес 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Қарашеңгел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Қарашеңгел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Көбек,Ойынды, Алтай,Шитүбек,Үйрек елді мекендеріне салынған балалар ойын алаңдары үшін жер учаскілеріне жерге орналастыру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Үйрек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Шитүбек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округінің бюджетіне республикалық бюджет есебінен бөлінген ағымдағы нысаналы трансферттердің көлемі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