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6fba5" w14:textId="496fb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Майдакөл ауылдық округінің бюджеті туралы</w:t>
      </w:r>
    </w:p>
    <w:p>
      <w:pPr>
        <w:spacing w:after="0"/>
        <w:ind w:left="0"/>
        <w:jc w:val="both"/>
      </w:pPr>
      <w:r>
        <w:rPr>
          <w:rFonts w:ascii="Times New Roman"/>
          <w:b w:val="false"/>
          <w:i w:val="false"/>
          <w:color w:val="000000"/>
          <w:sz w:val="28"/>
        </w:rPr>
        <w:t>Қызылорда облысы Қазалы аудандық мәслихатының 2023 жылғы 22 желтоқсандағы № 164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бабының </w:t>
      </w:r>
      <w:r>
        <w:rPr>
          <w:rFonts w:ascii="Times New Roman"/>
          <w:b w:val="false"/>
          <w:i w:val="false"/>
          <w:color w:val="000000"/>
          <w:sz w:val="28"/>
        </w:rPr>
        <w:t>2-7 тармағына</w:t>
      </w:r>
      <w:r>
        <w:rPr>
          <w:rFonts w:ascii="Times New Roman"/>
          <w:b w:val="false"/>
          <w:i w:val="false"/>
          <w:color w:val="000000"/>
          <w:sz w:val="28"/>
        </w:rPr>
        <w:t xml:space="preserve"> сәйкес, Қызылорда облысы Қазалы аудандық мәслихаты ШЕШІМ ҚАБЫЛДАДЫ: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Майдакөл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2024 жылға мынадай көлемдерде бекітілсін:</w:t>
      </w:r>
    </w:p>
    <w:bookmarkStart w:name="z8" w:id="1"/>
    <w:p>
      <w:pPr>
        <w:spacing w:after="0"/>
        <w:ind w:left="0"/>
        <w:jc w:val="both"/>
      </w:pPr>
      <w:r>
        <w:rPr>
          <w:rFonts w:ascii="Times New Roman"/>
          <w:b w:val="false"/>
          <w:i w:val="false"/>
          <w:color w:val="000000"/>
          <w:sz w:val="28"/>
        </w:rPr>
        <w:t>
      1) кірістер – 112417 мың теңге, оның ішінде:</w:t>
      </w:r>
    </w:p>
    <w:bookmarkEnd w:id="1"/>
    <w:bookmarkStart w:name="z9" w:id="2"/>
    <w:p>
      <w:pPr>
        <w:spacing w:after="0"/>
        <w:ind w:left="0"/>
        <w:jc w:val="both"/>
      </w:pPr>
      <w:r>
        <w:rPr>
          <w:rFonts w:ascii="Times New Roman"/>
          <w:b w:val="false"/>
          <w:i w:val="false"/>
          <w:color w:val="000000"/>
          <w:sz w:val="28"/>
        </w:rPr>
        <w:t>
      салықтық түсімдер – 8472 мың теңге;</w:t>
      </w:r>
    </w:p>
    <w:bookmarkEnd w:id="2"/>
    <w:bookmarkStart w:name="z10" w:id="3"/>
    <w:p>
      <w:pPr>
        <w:spacing w:after="0"/>
        <w:ind w:left="0"/>
        <w:jc w:val="both"/>
      </w:pPr>
      <w:r>
        <w:rPr>
          <w:rFonts w:ascii="Times New Roman"/>
          <w:b w:val="false"/>
          <w:i w:val="false"/>
          <w:color w:val="000000"/>
          <w:sz w:val="28"/>
        </w:rPr>
        <w:t>
      салықтық емес түсімдер – 12 мың теңге;</w:t>
      </w:r>
    </w:p>
    <w:bookmarkEnd w:id="3"/>
    <w:bookmarkStart w:name="z11" w:id="4"/>
    <w:p>
      <w:pPr>
        <w:spacing w:after="0"/>
        <w:ind w:left="0"/>
        <w:jc w:val="both"/>
      </w:pPr>
      <w:r>
        <w:rPr>
          <w:rFonts w:ascii="Times New Roman"/>
          <w:b w:val="false"/>
          <w:i w:val="false"/>
          <w:color w:val="000000"/>
          <w:sz w:val="28"/>
        </w:rPr>
        <w:t>
      негізгі капиталды сатудан түсетін түсімдер – 200 мың теңге;</w:t>
      </w:r>
    </w:p>
    <w:bookmarkEnd w:id="4"/>
    <w:bookmarkStart w:name="z12" w:id="5"/>
    <w:p>
      <w:pPr>
        <w:spacing w:after="0"/>
        <w:ind w:left="0"/>
        <w:jc w:val="both"/>
      </w:pPr>
      <w:r>
        <w:rPr>
          <w:rFonts w:ascii="Times New Roman"/>
          <w:b w:val="false"/>
          <w:i w:val="false"/>
          <w:color w:val="000000"/>
          <w:sz w:val="28"/>
        </w:rPr>
        <w:t>
      трансферттер түсімі – 103733 мың теңге;</w:t>
      </w:r>
    </w:p>
    <w:bookmarkEnd w:id="5"/>
    <w:bookmarkStart w:name="z13" w:id="6"/>
    <w:p>
      <w:pPr>
        <w:spacing w:after="0"/>
        <w:ind w:left="0"/>
        <w:jc w:val="both"/>
      </w:pPr>
      <w:r>
        <w:rPr>
          <w:rFonts w:ascii="Times New Roman"/>
          <w:b w:val="false"/>
          <w:i w:val="false"/>
          <w:color w:val="000000"/>
          <w:sz w:val="28"/>
        </w:rPr>
        <w:t>
      2) шығындар – 114711 мың теңге, оның ішінде;</w:t>
      </w:r>
    </w:p>
    <w:bookmarkEnd w:id="6"/>
    <w:bookmarkStart w:name="z14" w:id="7"/>
    <w:p>
      <w:pPr>
        <w:spacing w:after="0"/>
        <w:ind w:left="0"/>
        <w:jc w:val="both"/>
      </w:pPr>
      <w:r>
        <w:rPr>
          <w:rFonts w:ascii="Times New Roman"/>
          <w:b w:val="false"/>
          <w:i w:val="false"/>
          <w:color w:val="000000"/>
          <w:sz w:val="28"/>
        </w:rPr>
        <w:t>
      3) таза бюджеттік кредиттеу – 0;</w:t>
      </w:r>
    </w:p>
    <w:bookmarkEnd w:id="7"/>
    <w:bookmarkStart w:name="z15" w:id="8"/>
    <w:p>
      <w:pPr>
        <w:spacing w:after="0"/>
        <w:ind w:left="0"/>
        <w:jc w:val="both"/>
      </w:pPr>
      <w:r>
        <w:rPr>
          <w:rFonts w:ascii="Times New Roman"/>
          <w:b w:val="false"/>
          <w:i w:val="false"/>
          <w:color w:val="000000"/>
          <w:sz w:val="28"/>
        </w:rPr>
        <w:t>
      бюджеттік кредиттер – 0;</w:t>
      </w:r>
    </w:p>
    <w:bookmarkEnd w:id="8"/>
    <w:bookmarkStart w:name="z16" w:id="9"/>
    <w:p>
      <w:pPr>
        <w:spacing w:after="0"/>
        <w:ind w:left="0"/>
        <w:jc w:val="both"/>
      </w:pPr>
      <w:r>
        <w:rPr>
          <w:rFonts w:ascii="Times New Roman"/>
          <w:b w:val="false"/>
          <w:i w:val="false"/>
          <w:color w:val="000000"/>
          <w:sz w:val="28"/>
        </w:rPr>
        <w:t>
      бюджеттік кредиттерді өтеу – 0;</w:t>
      </w:r>
    </w:p>
    <w:bookmarkEnd w:id="9"/>
    <w:bookmarkStart w:name="z17" w:id="10"/>
    <w:p>
      <w:pPr>
        <w:spacing w:after="0"/>
        <w:ind w:left="0"/>
        <w:jc w:val="both"/>
      </w:pPr>
      <w:r>
        <w:rPr>
          <w:rFonts w:ascii="Times New Roman"/>
          <w:b w:val="false"/>
          <w:i w:val="false"/>
          <w:color w:val="000000"/>
          <w:sz w:val="28"/>
        </w:rPr>
        <w:t>
      4) қаржы активтерімен операциялар бойынша сальдо – 0;</w:t>
      </w:r>
    </w:p>
    <w:bookmarkEnd w:id="10"/>
    <w:bookmarkStart w:name="z18" w:id="11"/>
    <w:p>
      <w:pPr>
        <w:spacing w:after="0"/>
        <w:ind w:left="0"/>
        <w:jc w:val="both"/>
      </w:pPr>
      <w:r>
        <w:rPr>
          <w:rFonts w:ascii="Times New Roman"/>
          <w:b w:val="false"/>
          <w:i w:val="false"/>
          <w:color w:val="000000"/>
          <w:sz w:val="28"/>
        </w:rPr>
        <w:t>
      қаржы активтерін сатып алу – 0;</w:t>
      </w:r>
    </w:p>
    <w:bookmarkEnd w:id="11"/>
    <w:bookmarkStart w:name="z19" w:id="12"/>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2"/>
    <w:bookmarkStart w:name="z20" w:id="13"/>
    <w:p>
      <w:pPr>
        <w:spacing w:after="0"/>
        <w:ind w:left="0"/>
        <w:jc w:val="both"/>
      </w:pPr>
      <w:r>
        <w:rPr>
          <w:rFonts w:ascii="Times New Roman"/>
          <w:b w:val="false"/>
          <w:i w:val="false"/>
          <w:color w:val="000000"/>
          <w:sz w:val="28"/>
        </w:rPr>
        <w:t>
      5) бюджет тапшылығы (профициті) – -2294 мың теңге;</w:t>
      </w:r>
    </w:p>
    <w:bookmarkEnd w:id="13"/>
    <w:bookmarkStart w:name="z21" w:id="14"/>
    <w:p>
      <w:pPr>
        <w:spacing w:after="0"/>
        <w:ind w:left="0"/>
        <w:jc w:val="both"/>
      </w:pPr>
      <w:r>
        <w:rPr>
          <w:rFonts w:ascii="Times New Roman"/>
          <w:b w:val="false"/>
          <w:i w:val="false"/>
          <w:color w:val="000000"/>
          <w:sz w:val="28"/>
        </w:rPr>
        <w:t>
      6) бюджет тапшылығын қаржыландыру (профицитті пайдалану) – 2294 мың теңге;</w:t>
      </w:r>
    </w:p>
    <w:bookmarkEnd w:id="14"/>
    <w:bookmarkStart w:name="z22" w:id="15"/>
    <w:p>
      <w:pPr>
        <w:spacing w:after="0"/>
        <w:ind w:left="0"/>
        <w:jc w:val="both"/>
      </w:pPr>
      <w:r>
        <w:rPr>
          <w:rFonts w:ascii="Times New Roman"/>
          <w:b w:val="false"/>
          <w:i w:val="false"/>
          <w:color w:val="000000"/>
          <w:sz w:val="28"/>
        </w:rPr>
        <w:t>
      қарыздар түсімі – 0;</w:t>
      </w:r>
    </w:p>
    <w:bookmarkEnd w:id="15"/>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2294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Қазалы аудандық мәслихатының 06.05.2024 </w:t>
      </w:r>
      <w:r>
        <w:rPr>
          <w:rFonts w:ascii="Times New Roman"/>
          <w:b w:val="false"/>
          <w:i w:val="false"/>
          <w:color w:val="000000"/>
          <w:sz w:val="28"/>
        </w:rPr>
        <w:t>№ 243</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xml:space="preserve">
      2. 2024 жылға арналған аудандық бюджетте Майдакөл ауылдық округі бюджетіне аудандық бюджет қаражаты есебінен нысаналы трансферттер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16"/>
    <w:bookmarkStart w:name="z24" w:id="17"/>
    <w:p>
      <w:pPr>
        <w:spacing w:after="0"/>
        <w:ind w:left="0"/>
        <w:jc w:val="both"/>
      </w:pPr>
      <w:r>
        <w:rPr>
          <w:rFonts w:ascii="Times New Roman"/>
          <w:b w:val="false"/>
          <w:i w:val="false"/>
          <w:color w:val="000000"/>
          <w:sz w:val="28"/>
        </w:rPr>
        <w:t>
      3. Осы шешім 2024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Ғ.Әліш</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164 шешіміне 1-қосымша</w:t>
            </w:r>
          </w:p>
        </w:tc>
      </w:tr>
    </w:tbl>
    <w:p>
      <w:pPr>
        <w:spacing w:after="0"/>
        <w:ind w:left="0"/>
        <w:jc w:val="left"/>
      </w:pPr>
      <w:r>
        <w:rPr>
          <w:rFonts w:ascii="Times New Roman"/>
          <w:b/>
          <w:i w:val="false"/>
          <w:color w:val="000000"/>
        </w:rPr>
        <w:t xml:space="preserve"> 2024 жылға арналған Майдакөл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Қызылорда облысы Қазалы аудандық мәслихатының 06.05.2024 </w:t>
      </w:r>
      <w:r>
        <w:rPr>
          <w:rFonts w:ascii="Times New Roman"/>
          <w:b w:val="false"/>
          <w:i w:val="false"/>
          <w:color w:val="ff0000"/>
          <w:sz w:val="28"/>
        </w:rPr>
        <w:t>№ 243</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қалалар,ауылдар,кенттер,ауылдық округтер аумақтары арқылыөтетін республикалық,облыстық және аудындық маңызы бар жалпыға ортақ пайдаланылатын автомобиль жолдарының бөлінген белдеуіндегі жарнаманы тұрақты орналастыру обьектілерінде және аудандық маңызы бар қаладағы,ауылдағы, кенттегі үй-жайлардың шегінен тыс ашық кеңістікте орналастырғаны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Салықтықеместүсiмдер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164 шешіміне 2-қосымша</w:t>
            </w:r>
          </w:p>
        </w:tc>
      </w:tr>
    </w:tbl>
    <w:bookmarkStart w:name="z33" w:id="18"/>
    <w:p>
      <w:pPr>
        <w:spacing w:after="0"/>
        <w:ind w:left="0"/>
        <w:jc w:val="left"/>
      </w:pPr>
      <w:r>
        <w:rPr>
          <w:rFonts w:ascii="Times New Roman"/>
          <w:b/>
          <w:i w:val="false"/>
          <w:color w:val="000000"/>
        </w:rPr>
        <w:t xml:space="preserve"> 2025 жылға арналған Майдакөл ауылдық округінің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164 шешіміне 3-қосымша</w:t>
            </w:r>
          </w:p>
        </w:tc>
      </w:tr>
    </w:tbl>
    <w:bookmarkStart w:name="z37" w:id="19"/>
    <w:p>
      <w:pPr>
        <w:spacing w:after="0"/>
        <w:ind w:left="0"/>
        <w:jc w:val="left"/>
      </w:pPr>
      <w:r>
        <w:rPr>
          <w:rFonts w:ascii="Times New Roman"/>
          <w:b/>
          <w:i w:val="false"/>
          <w:color w:val="000000"/>
        </w:rPr>
        <w:t xml:space="preserve"> 2026 жылға арналған Майдакөл ауылдық округінің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164 шешіміне 4-қосымша</w:t>
            </w:r>
          </w:p>
        </w:tc>
      </w:tr>
    </w:tbl>
    <w:bookmarkStart w:name="z41" w:id="20"/>
    <w:p>
      <w:pPr>
        <w:spacing w:after="0"/>
        <w:ind w:left="0"/>
        <w:jc w:val="left"/>
      </w:pPr>
      <w:r>
        <w:rPr>
          <w:rFonts w:ascii="Times New Roman"/>
          <w:b/>
          <w:i w:val="false"/>
          <w:color w:val="000000"/>
        </w:rPr>
        <w:t xml:space="preserve"> 2024 жылға арналған аудандық бюджетте Майдакөл ауылдық округі бюджетіне аудандық бюджет қаражаты есебінен берілетін нысаналы трансферттер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ауылдық округі әкімшілік ғимаратының 6 айдағы жылу беру маусымына тұтынатын электр энергиясының төлеміне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164 шешіміне 5-қосымша</w:t>
            </w:r>
          </w:p>
        </w:tc>
      </w:tr>
    </w:tbl>
    <w:bookmarkStart w:name="z42" w:id="21"/>
    <w:p>
      <w:pPr>
        <w:spacing w:after="0"/>
        <w:ind w:left="0"/>
        <w:jc w:val="left"/>
      </w:pPr>
      <w:r>
        <w:rPr>
          <w:rFonts w:ascii="Times New Roman"/>
          <w:b/>
          <w:i w:val="false"/>
          <w:color w:val="000000"/>
        </w:rPr>
        <w:t xml:space="preserve"> 2024 жылға арналған аудандық бюджетте Майдакөл ауылдық округі бюджетіне республикалық бюджет қаражаты есебінен берілетін нысаналы трансферттер</w:t>
      </w:r>
    </w:p>
    <w:bookmarkEnd w:id="21"/>
    <w:p>
      <w:pPr>
        <w:spacing w:after="0"/>
        <w:ind w:left="0"/>
        <w:jc w:val="both"/>
      </w:pPr>
      <w:r>
        <w:rPr>
          <w:rFonts w:ascii="Times New Roman"/>
          <w:b w:val="false"/>
          <w:i w:val="false"/>
          <w:color w:val="ff0000"/>
          <w:sz w:val="28"/>
        </w:rPr>
        <w:t xml:space="preserve">
      Ескерту. Шешім 5-қосымшасымен толықтырылды - Қызылорда облысы Қазалы аудандық мәслихатының 05.03.2024 </w:t>
      </w:r>
      <w:r>
        <w:rPr>
          <w:rFonts w:ascii="Times New Roman"/>
          <w:b w:val="false"/>
          <w:i w:val="false"/>
          <w:color w:val="ff0000"/>
          <w:sz w:val="28"/>
        </w:rPr>
        <w:t>№ 203</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ауылдық округі әкімінің аппаратына Азаматтық қызметшілердің жекелеген санаттарының, ұйымдар жұмыскерлерінің, қазыналық кәсіпорындар жұмыскерлерінің жалақысын арттыруға берілген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Бекарыстан би ауылдық мәдениет үйінеАзаматтық қызметшілердің жекелеген санаттарының, ұйымдар жұмыскерлерінің, қазыналық кәсіпорындар жұмыскерлерінің жалақысын арттыруға берілген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164 шешіміне 6-қосымша</w:t>
            </w:r>
          </w:p>
        </w:tc>
      </w:tr>
    </w:tbl>
    <w:bookmarkStart w:name="z49" w:id="22"/>
    <w:p>
      <w:pPr>
        <w:spacing w:after="0"/>
        <w:ind w:left="0"/>
        <w:jc w:val="left"/>
      </w:pPr>
      <w:r>
        <w:rPr>
          <w:rFonts w:ascii="Times New Roman"/>
          <w:b/>
          <w:i w:val="false"/>
          <w:color w:val="000000"/>
        </w:rPr>
        <w:t xml:space="preserve"> Майдакөл ауылдық округінің бюджетіне аудандық бюджеттерден бөлінген, 2023 жылы нысаналы трансферттердің қаржы жылы ішінде пайдаланылмаған (түгел пайдаланылмаған) сомасын аудандық бюджетке қайтару сомасы</w:t>
      </w:r>
    </w:p>
    <w:bookmarkEnd w:id="22"/>
    <w:p>
      <w:pPr>
        <w:spacing w:after="0"/>
        <w:ind w:left="0"/>
        <w:jc w:val="both"/>
      </w:pPr>
      <w:r>
        <w:rPr>
          <w:rFonts w:ascii="Times New Roman"/>
          <w:b w:val="false"/>
          <w:i w:val="false"/>
          <w:color w:val="ff0000"/>
          <w:sz w:val="28"/>
        </w:rPr>
        <w:t xml:space="preserve">
      Ескерту. Шешім 6-қосымшасымен толықтырылды - Қызылорда облысы Қазалы аудандық мәслихатының 05.03.2024 </w:t>
      </w:r>
      <w:r>
        <w:rPr>
          <w:rFonts w:ascii="Times New Roman"/>
          <w:b w:val="false"/>
          <w:i w:val="false"/>
          <w:color w:val="ff0000"/>
          <w:sz w:val="28"/>
        </w:rPr>
        <w:t>№ 203</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ауылдық округіәкімінің аппараты"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