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595a" w14:textId="b615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258 "2023-2025 жылдарға арналған Т.Көмекбаев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28 сәуірдегі № 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Т.Көмекбаев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78 541,6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75 513,6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79 169,8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республикалық бюджеттен бөлінген мақсатты трансферттердің пайдаланылмаған (толық пайдаланылмаған) 0,3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2022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 тармақпен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жылға арналған Т.Көмекбаев ауылдық округінің бюджетінде аудандық бюджет есебінен қаралған нысаналы трансферттер 5-қосымшасына сәйкес бекітілсін.".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5-қосымша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бюджетінде аудандық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Т.Көмекбаев ауылдық округінің Балқы Базар, Тәуелсіздік көшелеріне жөндеу жүргізуге жоба-сметалық құжаттамасын әзірлеуге және сараптама қорытындысын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 Базар, Тәуелсіздік көшелерінің құжаттарын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 "Т.Көмекбаев ауылы паспортын" орнату мен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