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0923" w14:textId="0ed0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259 "2023-2025 жылдарға арналған Қармақшы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Қармақшы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96 341,3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91 049,3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96 866,9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ауылындағы желдиірмен ескерткішін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бөгетін құжаттандыруға, желдиірмен құжатын тіркеу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 округіндегі Абай, Сейфуллин, Жеңіс көшелеріне орташа жөндеу жұмыстарына жоба-сметалық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 округіндегі Абай, Сейфуллин, Жеңіс көшелерге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 Қызылтам елді мекеніне балалар ойын алаңын орналастыруға жоба-сметалық құжаттама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ауылының кіре беріс көшесін көгалдандыру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2 ұңғыма қазу жұмыстарына жоба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