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3029" w14:textId="b743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Жаманбай батыр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152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Жаманбай батыр ауылдық округінің 2024 - 2026 жылдарға арналған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181 858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9 956мың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171 833мың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190 161мың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8 303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107 054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есептеу және басқада жабдықтар сатып алу жөніндегі шығыстарды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 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