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b87f" w14:textId="969b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2022 жылғы 22 желтоқсандағы № 22/168 "2023-2025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2 мамырдағы № 2/10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Ақтау қаласының бюджеті туралы"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49 445 989,8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27 408 798,8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134 272,0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5 121 662,0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16 781 257,0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47 449 142,3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-107 385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5 175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112 560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2 104 232,5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-2 104 232,5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5 175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2 112 560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3 152,5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салығы– 6 пайыз;";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15 пайыз.".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қалалық бюджетте республикалық бюджеттен ағымдағы нысаналы трансферттер 3 247 203,0 мың теңге сомасында қарастырылғаны ескерілсін.";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49 445 989,8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27 408 798,8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9 611 550,2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7 476 553,9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47 449 142,3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12 160 680,5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7 096 254,9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-2 104 232,5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 4- 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