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44c6" w14:textId="d084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Өмірзақ ауылының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Өмірзақ ауылы әкімінің 2023 жылғы 16 қарашағы № 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> 4) тармақшасына сәйкес, Маңғыстау облысы әкімдігі жанындағы ономастика комиссиясының 2023 жылғы 18 сәуірдегі қорытындысы негізінде және тиісті аумақ халқының пікірін ескере отырып,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1.Өмірзақ ауылына қарасты тұрғын массивтерінің атауы мен көшелері келесідей аталсын: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Өмірзақ ауылына қарасты "Приморский" тұрғын массиві "Ақ желкен", "Приозерный" тұрғын массиві "Оймаша" болып өзгертілсін;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Өмірзақ ауылына қарасты "Приморский" тұрғын массивінің көшелері келесідей болып өзгертілсін: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1."Жемчужина" көшесі - "Ақ маржан" көшесі болып;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2."Весеняя" көшесі - "Көктем" көшесі болып;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3."Урожайная" көшесі - "Құлагер" көшесі болып;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4."Душистая" көшесі - "Достық" көшесі болып;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5."Майская" көшесі - "Мамыр" көшесі болып;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6."Каспийская" көшесі - "Асар" көшесі болып;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7."Пляжная" көшесі - "Балауса" көшесі болып;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8."Речная" көшесі - "Ақ қайнар" көшесі болып;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9."Прохладная" көшесі - "Самал" көшесі болып;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10."Целинная" көшесі - "Ақ бидай" көшесі болып;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11."Лазурная" көшесі - "Шұғыла" көшесі болып;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12."Дачная" көшесі - "Қайсар" көшесі болып;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13."Тенистая" көшесі - "Жайлау" көшесі болып;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14."Полевая" көшесі - "Арай" көшес болып 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15."Прибрежная" көшесі - "Мереке" көшесі болып;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16."Степная" көшесі - "Ынтымақ" көшесі болып.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Өмірзақ ауылына қарасты "Рауан" тұрғын массивінің атаусыз көшелеріне келесі атаулар берілсін: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1.Атауы жоқ көшеге - "Аққорған" көшесі атауы берілсін;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2.Атауы жоқ көшеге - "Жолбаян " көшесі атауы берілсін;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3.Атауы жоқ көшеге - "Ақмая " көшесі атауы берілсін;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4.Атауы жоқ көшеге - "Шыңырау" көшесі атауы берілсін;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5.Атауы жоқ көшеге - "Ақеспе" көшесі атауы берілсін;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6.Атауы жоқ көшеге - "Саура" көшесі атауы берілсін;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7.Атауы жоқ көшеге - "Ақтас" көшесі атауы берілсін;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8.Атауы жоқ көшеге - "Теректі" көшесі атауы берілсін;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9.Атауы жоқ көшеге - "Ақбұлақ" көшесі атауы берілсін;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10.Атауы жоқ көшеге - "Қауынды" көшесі атауы берілсін;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11.Атауы жоқ көшеге - "Күйкен" көшесі атауы берілсін;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12.Атауы жоқ көшеге - "Манашы" көшесі атауы берілсін;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13.Атауы жоқ көшеге - "Қосқұдық" көшесі атауы берілсін;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14.Атауы жоқ көшеге - "Тасорпа" көшесі атауы берілсін;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15.Атауы жоқ көшеге - "Ақсай" көшесі атауы берілсін;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16.Атауы жоқ көшеге - "Тамшалы" көшесі атауы берілсін;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17.Атауы жоқ көшеге - "Асар" көшесі атауы берілсін;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18.Атауы жоқ көшеге - "Еңселі" көшесі атауы берілсін;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19.Атауы жоқ көшеге - "Сарытас" көшесі атауы берілсін;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20.Атауы жоқ көшеге - "Ақсеңгір" көшесі атауы берілсін;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21.Атауы жоқ көшеге - "Желтау" көшесі атауы берілсін;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22.Атауы жоқ көшеге - "Ағашты" көшесі атауы берілсін;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23.Атауы жоқ көшеге - "Сарша" көшесі атауы берілсін;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24.Атауы жоқ көшеге - "Ақсу" көшесі атауы берілсін;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25.Атауы жоқ көшеге - "Қаратөбе" көшесі атауы берілсін;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26.Атауы жоқ көшеге - "Аққұдық" көшесі атауы берілсін;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27.Атауы жоқ көшеге - "Жиделі" көшесі атауы берілсін;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28.Атауы жоқ көшеге - "Кемер" көшесі атауы берілсін;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29.Атауы жоқ көшеге - "Шақпақты" көшесі атауы берілсін;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30.Атауы жоқ көшеге - "Көгез" көшесі атауы берілсін;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31.Атауы жоқ көшеге - "Бесоқты" көшесі атауы берілсін;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32.Атауы жоқ көшеге - "Тұран" көшесі атауы берілсін.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алғашқы ресми жарияланған күнінен кейін күнтізбелік он күн өткен соң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Өмірзақ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