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9aa5" w14:textId="2949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22 желтоқсандағы № 28/249 "2023 - 2025 жылдарға арналған аудандық бюджет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13 қазандағы № 5/56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"2023-2025 жылдарға арналған аудандық бюджет туралы"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7 476 195,1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3 950 228,2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43 405,9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27 775,0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3 454 786,0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7 714 766,9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75 545,0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160 425,0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84 880,0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-314 116,8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314 116,8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- 155 250,0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- 84 880,0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- 243 746,8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аудандық бюджетке келесідей мөлшерлерде кірістерді бөлу нормативтері бөлінгені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20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–15 пайыз.";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аудандық бюджетке республикалық, облыстық бюджеттен және Ұлттық қордан ағымдағы нысаналы трансферттердің, нысаналы даму трансферттері және бюджеттік кредиттердің 1 899 325,0 мың теңге сомасында бөлінгені қаперге алынсын. Оларды пайдалану тәртібі аудан әкімдігінің қаулысының негізінде анықталады.";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 шешіміне 1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7 476 195,1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3 950 228,2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3 181 320,1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1 722 154,8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1 015 172,3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2 447 286,9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1 671 716,2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№6/56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 шешіміне 4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