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1aaf" w14:textId="e851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әкімдігінің 2023 жылғы 16 ақпандағы № 23 "Түпқараған ауданында коммуналдық көрсетілетін қызметтерді ұсыну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Маңғыстау облысы Түпқараған ауданы әкімдігінің 2023 жылғы 9 қарашадағы № 164 қаулысы</w:t>
      </w:r>
    </w:p>
    <w:p>
      <w:pPr>
        <w:spacing w:after="0"/>
        <w:ind w:left="0"/>
        <w:jc w:val="both"/>
      </w:pPr>
      <w:bookmarkStart w:name="z1" w:id="0"/>
      <w:r>
        <w:rPr>
          <w:rFonts w:ascii="Times New Roman"/>
          <w:b w:val="false"/>
          <w:i w:val="false"/>
          <w:color w:val="000000"/>
          <w:sz w:val="28"/>
        </w:rPr>
        <w:t>
      Түпқараған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Түпқараған ауданы әкімдігінің 2023 жылғы 16 ақпандағы </w:t>
      </w:r>
      <w:r>
        <w:rPr>
          <w:rFonts w:ascii="Times New Roman"/>
          <w:b w:val="false"/>
          <w:i w:val="false"/>
          <w:color w:val="000000"/>
          <w:sz w:val="28"/>
        </w:rPr>
        <w:t>№ 23</w:t>
      </w:r>
      <w:r>
        <w:rPr>
          <w:rFonts w:ascii="Times New Roman"/>
          <w:b w:val="false"/>
          <w:i w:val="false"/>
          <w:color w:val="000000"/>
          <w:sz w:val="28"/>
        </w:rPr>
        <w:t xml:space="preserve"> "Түпқараған ауданында коммуналдық көрсетілетін қызметтерді ұсыну қағидаларын бекіту туралы" қаулысына (Нормативтік құқықтық актілерді мемлекеттік тіркеу тізілімінде №178733 болып тіркелген) келесідей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Түпқараған ауданында коммуналдық көрсетілетін қызметтерді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4"/>
    <w:bookmarkStart w:name="z7" w:id="5"/>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5"/>
    <w:bookmarkStart w:name="z8" w:id="6"/>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6"/>
    <w:bookmarkStart w:name="z9" w:id="7"/>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7"/>
    <w:bookmarkStart w:name="z10" w:id="8"/>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8"/>
    <w:bookmarkStart w:name="z11" w:id="9"/>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9"/>
    <w:bookmarkStart w:name="z12" w:id="10"/>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0"/>
    <w:bookmarkStart w:name="z13" w:id="11"/>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14" w:id="12"/>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15" w:id="13"/>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3"/>
    <w:bookmarkStart w:name="z16" w:id="14"/>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17" w:id="15"/>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5"/>
    <w:bookmarkStart w:name="z18" w:id="16"/>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6"/>
    <w:bookmarkStart w:name="z19" w:id="17"/>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7"/>
    <w:bookmarkStart w:name="z20" w:id="18"/>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8"/>
    <w:bookmarkStart w:name="z21" w:id="19"/>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9"/>
    <w:bookmarkStart w:name="z22" w:id="20"/>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0"/>
    <w:bookmarkStart w:name="z23" w:id="21"/>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1"/>
    <w:bookmarkStart w:name="z24" w:id="22"/>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2"/>
    <w:bookmarkStart w:name="z25" w:id="23"/>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3"/>
    <w:bookmarkStart w:name="z26" w:id="24"/>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4"/>
    <w:bookmarkStart w:name="z27" w:id="25"/>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5"/>
    <w:bookmarkStart w:name="z28" w:id="26"/>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6"/>
    <w:bookmarkStart w:name="z29" w:id="2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3-1-тармақпен</w:t>
      </w:r>
      <w:r>
        <w:rPr>
          <w:rFonts w:ascii="Times New Roman"/>
          <w:b w:val="false"/>
          <w:i w:val="false"/>
          <w:color w:val="000000"/>
          <w:sz w:val="28"/>
        </w:rPr>
        <w:t xml:space="preserve"> толықтырылсын:</w:t>
      </w:r>
    </w:p>
    <w:bookmarkEnd w:id="27"/>
    <w:bookmarkStart w:name="z30" w:id="28"/>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2" w:id="2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9"/>
    <w:bookmarkStart w:name="z33" w:id="3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0"/>
    <w:bookmarkStart w:name="z34" w:id="31"/>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1"/>
    <w:bookmarkStart w:name="z35" w:id="32"/>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2"/>
    <w:bookmarkStart w:name="z36" w:id="3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8" w:id="3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4"/>
    <w:bookmarkStart w:name="z39" w:id="3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5"/>
    <w:bookmarkStart w:name="z40" w:id="36"/>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2" w:id="3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4" w:id="38"/>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6" w:id="39"/>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8" w:id="40"/>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1"/>
    <w:bookmarkStart w:name="z51" w:id="4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42"/>
    <w:bookmarkStart w:name="z52" w:id="43"/>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3"/>
    <w:bookmarkStart w:name="z53" w:id="44"/>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4"/>
    <w:bookmarkStart w:name="z54" w:id="45"/>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5"/>
    <w:bookmarkStart w:name="z55" w:id="46"/>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6"/>
    <w:bookmarkStart w:name="z56" w:id="47"/>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7"/>
    <w:bookmarkStart w:name="z57" w:id="48"/>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48"/>
    <w:bookmarkStart w:name="z58" w:id="49"/>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49"/>
    <w:bookmarkStart w:name="z59" w:id="5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50"/>
    <w:bookmarkStart w:name="z60" w:id="5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51"/>
    <w:bookmarkStart w:name="z61" w:id="52"/>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52"/>
    <w:bookmarkStart w:name="z62" w:id="53"/>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53"/>
    <w:bookmarkStart w:name="z63" w:id="5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54"/>
    <w:bookmarkStart w:name="z64" w:id="55"/>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55"/>
    <w:bookmarkStart w:name="z65" w:id="5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9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57"/>
    <w:p>
      <w:pPr>
        <w:spacing w:after="0"/>
        <w:ind w:left="0"/>
        <w:jc w:val="left"/>
      </w:pPr>
      <w:r>
        <w:rPr>
          <w:rFonts w:ascii="Times New Roman"/>
          <w:b/>
          <w:i w:val="false"/>
          <w:color w:val="000000"/>
        </w:rPr>
        <w:t xml:space="preserve"> Бірыңғай төлем құжаты/Единый платежный документ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w:t>
            </w:r>
          </w:p>
          <w:p>
            <w:pPr>
              <w:spacing w:after="20"/>
              <w:ind w:left="20"/>
              <w:jc w:val="both"/>
            </w:pPr>
            <w:r>
              <w:rPr>
                <w:rFonts w:ascii="Times New Roman"/>
                <w:b w:val="false"/>
                <w:i w:val="false"/>
                <w:color w:val="000000"/>
                <w:sz w:val="20"/>
              </w:rPr>
              <w:t>
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 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 сальдо/ 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  көрсет кіш/ Преды дущие  пока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  көрсет кіш/  Теку щие пока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 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w:t>
            </w:r>
          </w:p>
          <w:p>
            <w:pPr>
              <w:spacing w:after="20"/>
              <w:ind w:left="20"/>
              <w:jc w:val="both"/>
            </w:pPr>
            <w:r>
              <w:rPr>
                <w:rFonts w:ascii="Times New Roman"/>
                <w:b w:val="false"/>
                <w:i w:val="false"/>
                <w:color w:val="000000"/>
                <w:sz w:val="20"/>
              </w:rPr>
              <w:t>
есеп телді/Начи слено за ______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 теу/Пере рас 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сомма /К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p>
            <w:pPr>
              <w:spacing w:after="20"/>
              <w:ind w:left="20"/>
              <w:jc w:val="both"/>
            </w:pPr>
            <w:r>
              <w:rPr>
                <w:rFonts w:ascii="Times New Roman"/>
                <w:b w:val="false"/>
                <w:i w:val="false"/>
                <w:color w:val="000000"/>
                <w:sz w:val="20"/>
              </w:rPr>
              <w:t>
Теплоснаб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снабжение/</w:t>
            </w:r>
          </w:p>
          <w:p>
            <w:pPr>
              <w:spacing w:after="20"/>
              <w:ind w:left="20"/>
              <w:jc w:val="both"/>
            </w:pPr>
            <w:r>
              <w:rPr>
                <w:rFonts w:ascii="Times New Roman"/>
                <w:b w:val="false"/>
                <w:i w:val="false"/>
                <w:color w:val="000000"/>
                <w:sz w:val="20"/>
              </w:rPr>
              <w:t>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w:t>
            </w:r>
          </w:p>
          <w:p>
            <w:pPr>
              <w:spacing w:after="20"/>
              <w:ind w:left="20"/>
              <w:jc w:val="both"/>
            </w:pPr>
            <w:r>
              <w:rPr>
                <w:rFonts w:ascii="Times New Roman"/>
                <w:b w:val="false"/>
                <w:i w:val="false"/>
                <w:color w:val="000000"/>
                <w:sz w:val="20"/>
              </w:rPr>
              <w:t>
водосна 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w:t>
            </w:r>
          </w:p>
          <w:p>
            <w:pPr>
              <w:spacing w:after="20"/>
              <w:ind w:left="20"/>
              <w:jc w:val="both"/>
            </w:pPr>
            <w:r>
              <w:rPr>
                <w:rFonts w:ascii="Times New Roman"/>
                <w:b w:val="false"/>
                <w:i w:val="false"/>
                <w:color w:val="000000"/>
                <w:sz w:val="20"/>
              </w:rPr>
              <w:t>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p>
            <w:pPr>
              <w:spacing w:after="20"/>
              <w:ind w:left="20"/>
              <w:jc w:val="both"/>
            </w:pPr>
            <w:r>
              <w:rPr>
                <w:rFonts w:ascii="Times New Roman"/>
                <w:b w:val="false"/>
                <w:i w:val="false"/>
                <w:color w:val="000000"/>
                <w:sz w:val="20"/>
              </w:rPr>
              <w:t>
Водо 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
Обслужи 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w:t>
            </w:r>
          </w:p>
          <w:p>
            <w:pPr>
              <w:spacing w:after="20"/>
              <w:ind w:left="20"/>
              <w:jc w:val="both"/>
            </w:pPr>
            <w:r>
              <w:rPr>
                <w:rFonts w:ascii="Times New Roman"/>
                <w:b w:val="false"/>
                <w:i w:val="false"/>
                <w:color w:val="000000"/>
                <w:sz w:val="20"/>
              </w:rPr>
              <w:t>
қалдықтарды жинау</w:t>
            </w:r>
          </w:p>
          <w:p>
            <w:pPr>
              <w:spacing w:after="20"/>
              <w:ind w:left="20"/>
              <w:jc w:val="both"/>
            </w:pPr>
            <w:r>
              <w:rPr>
                <w:rFonts w:ascii="Times New Roman"/>
                <w:b w:val="false"/>
                <w:i w:val="false"/>
                <w:color w:val="000000"/>
                <w:sz w:val="20"/>
              </w:rPr>
              <w:t>
және әкету</w:t>
            </w:r>
          </w:p>
          <w:p>
            <w:pPr>
              <w:spacing w:after="20"/>
              <w:ind w:left="20"/>
              <w:jc w:val="both"/>
            </w:pPr>
            <w:r>
              <w:rPr>
                <w:rFonts w:ascii="Times New Roman"/>
                <w:b w:val="false"/>
                <w:i w:val="false"/>
                <w:color w:val="000000"/>
                <w:sz w:val="20"/>
              </w:rPr>
              <w:t>
(қоқыс әкету)/</w:t>
            </w:r>
          </w:p>
          <w:p>
            <w:pPr>
              <w:spacing w:after="20"/>
              <w:ind w:left="20"/>
              <w:jc w:val="both"/>
            </w:pPr>
            <w:r>
              <w:rPr>
                <w:rFonts w:ascii="Times New Roman"/>
                <w:b w:val="false"/>
                <w:i w:val="false"/>
                <w:color w:val="000000"/>
                <w:sz w:val="20"/>
              </w:rPr>
              <w:t>
Сбор и вывоз твердых</w:t>
            </w:r>
          </w:p>
          <w:p>
            <w:pPr>
              <w:spacing w:after="20"/>
              <w:ind w:left="20"/>
              <w:jc w:val="both"/>
            </w:pPr>
            <w:r>
              <w:rPr>
                <w:rFonts w:ascii="Times New Roman"/>
                <w:b w:val="false"/>
                <w:i w:val="false"/>
                <w:color w:val="000000"/>
                <w:sz w:val="20"/>
              </w:rPr>
              <w:t>
бытовых</w:t>
            </w:r>
          </w:p>
          <w:p>
            <w:pPr>
              <w:spacing w:after="20"/>
              <w:ind w:left="20"/>
              <w:jc w:val="both"/>
            </w:pPr>
            <w:r>
              <w:rPr>
                <w:rFonts w:ascii="Times New Roman"/>
                <w:b w:val="false"/>
                <w:i w:val="false"/>
                <w:color w:val="000000"/>
                <w:sz w:val="20"/>
              </w:rPr>
              <w:t>
отходов</w:t>
            </w:r>
          </w:p>
          <w:p>
            <w:pPr>
              <w:spacing w:after="20"/>
              <w:ind w:left="20"/>
              <w:jc w:val="both"/>
            </w:pPr>
            <w:r>
              <w:rPr>
                <w:rFonts w:ascii="Times New Roman"/>
                <w:b w:val="false"/>
                <w:i w:val="false"/>
                <w:color w:val="000000"/>
                <w:sz w:val="20"/>
              </w:rPr>
              <w:t>
(мусоро</w:t>
            </w:r>
          </w:p>
          <w:p>
            <w:pPr>
              <w:spacing w:after="20"/>
              <w:ind w:left="20"/>
              <w:jc w:val="both"/>
            </w:pPr>
            <w:r>
              <w:rPr>
                <w:rFonts w:ascii="Times New Roman"/>
                <w:b w:val="false"/>
                <w:i w:val="false"/>
                <w:color w:val="000000"/>
                <w:sz w:val="20"/>
              </w:rPr>
              <w:t>
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58"/>
    <w:p>
      <w:pPr>
        <w:spacing w:after="0"/>
        <w:ind w:left="0"/>
        <w:jc w:val="both"/>
      </w:pPr>
      <w:r>
        <w:rPr>
          <w:rFonts w:ascii="Times New Roman"/>
          <w:b w:val="false"/>
          <w:i w:val="false"/>
          <w:color w:val="000000"/>
          <w:sz w:val="28"/>
        </w:rPr>
        <w:t>
            Төлеу мерзімі " " жыл/Срок оплаты " " года</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