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637b" w14:textId="7be6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2023 жылғы 22 желтоқсандағы № 10/63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6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Қазақстан Республикасының "</w:t>
      </w:r>
      <w:r>
        <w:rPr>
          <w:rFonts w:ascii="Times New Roman"/>
          <w:b w:val="false"/>
          <w:i w:val="false"/>
          <w:color w:val="000000"/>
          <w:sz w:val="28"/>
        </w:rPr>
        <w:t>Қазақстан Республикасындағы жергілікті мелекеттік басқару және өзін-өзі басқару туралы</w:t>
      </w:r>
      <w:r>
        <w:rPr>
          <w:rFonts w:ascii="Times New Roman"/>
          <w:b w:val="false"/>
          <w:i w:val="false"/>
          <w:color w:val="000000"/>
          <w:sz w:val="28"/>
        </w:rPr>
        <w:t>" Заңының 6-бабының 1- тармағының 1) тармақшасына сәйкес,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2024-2026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2024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9 217 239,6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4 899 834,6 мың теңге;</w:t>
      </w:r>
    </w:p>
    <w:bookmarkEnd w:id="3"/>
    <w:bookmarkStart w:name="z7" w:id="4"/>
    <w:p>
      <w:pPr>
        <w:spacing w:after="0"/>
        <w:ind w:left="0"/>
        <w:jc w:val="both"/>
      </w:pPr>
      <w:r>
        <w:rPr>
          <w:rFonts w:ascii="Times New Roman"/>
          <w:b w:val="false"/>
          <w:i w:val="false"/>
          <w:color w:val="000000"/>
          <w:sz w:val="28"/>
        </w:rPr>
        <w:t>
      салықтық емес түсімдер – 19 204,0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44 238,0 мың теңге;</w:t>
      </w:r>
    </w:p>
    <w:bookmarkEnd w:id="5"/>
    <w:bookmarkStart w:name="z9" w:id="6"/>
    <w:p>
      <w:pPr>
        <w:spacing w:after="0"/>
        <w:ind w:left="0"/>
        <w:jc w:val="both"/>
      </w:pPr>
      <w:r>
        <w:rPr>
          <w:rFonts w:ascii="Times New Roman"/>
          <w:b w:val="false"/>
          <w:i w:val="false"/>
          <w:color w:val="000000"/>
          <w:sz w:val="28"/>
        </w:rPr>
        <w:t>
      трансферттер түсімдері – 4 253 963,0 мың теңге;</w:t>
      </w:r>
    </w:p>
    <w:bookmarkEnd w:id="6"/>
    <w:bookmarkStart w:name="z10" w:id="7"/>
    <w:p>
      <w:pPr>
        <w:spacing w:after="0"/>
        <w:ind w:left="0"/>
        <w:jc w:val="both"/>
      </w:pPr>
      <w:r>
        <w:rPr>
          <w:rFonts w:ascii="Times New Roman"/>
          <w:b w:val="false"/>
          <w:i w:val="false"/>
          <w:color w:val="000000"/>
          <w:sz w:val="28"/>
        </w:rPr>
        <w:t>
      2) шығындар – 9 935 182,8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-31 962,0 мың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95 992,0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127 954,0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5) бюджет тапшылығы (профициті) – - 685 981,2 мың теңге;</w:t>
      </w:r>
    </w:p>
    <w:bookmarkEnd w:id="13"/>
    <w:bookmarkStart w:name="z17" w:id="14"/>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4"/>
    <w:bookmarkStart w:name="z18" w:id="15"/>
    <w:p>
      <w:pPr>
        <w:spacing w:after="0"/>
        <w:ind w:left="0"/>
        <w:jc w:val="both"/>
      </w:pPr>
      <w:r>
        <w:rPr>
          <w:rFonts w:ascii="Times New Roman"/>
          <w:b w:val="false"/>
          <w:i w:val="false"/>
          <w:color w:val="000000"/>
          <w:sz w:val="28"/>
        </w:rPr>
        <w:t>
      685 981,2 мың теңге;</w:t>
      </w:r>
    </w:p>
    <w:bookmarkEnd w:id="15"/>
    <w:p>
      <w:pPr>
        <w:spacing w:after="0"/>
        <w:ind w:left="0"/>
        <w:jc w:val="both"/>
      </w:pPr>
      <w:r>
        <w:rPr>
          <w:rFonts w:ascii="Times New Roman"/>
          <w:b w:val="false"/>
          <w:i w:val="false"/>
          <w:color w:val="000000"/>
          <w:sz w:val="28"/>
        </w:rPr>
        <w:t>
      қарыздар түсімі – 95 992,0 мың теңге;</w:t>
      </w:r>
    </w:p>
    <w:p>
      <w:pPr>
        <w:spacing w:after="0"/>
        <w:ind w:left="0"/>
        <w:jc w:val="both"/>
      </w:pPr>
      <w:r>
        <w:rPr>
          <w:rFonts w:ascii="Times New Roman"/>
          <w:b w:val="false"/>
          <w:i w:val="false"/>
          <w:color w:val="000000"/>
          <w:sz w:val="28"/>
        </w:rPr>
        <w:t>
      қарыздарды өтеу – 127 990,0 мың теңге;</w:t>
      </w:r>
    </w:p>
    <w:p>
      <w:pPr>
        <w:spacing w:after="0"/>
        <w:ind w:left="0"/>
        <w:jc w:val="both"/>
      </w:pPr>
      <w:r>
        <w:rPr>
          <w:rFonts w:ascii="Times New Roman"/>
          <w:b w:val="false"/>
          <w:i w:val="false"/>
          <w:color w:val="000000"/>
          <w:sz w:val="28"/>
        </w:rPr>
        <w:t>
      бюджет қаражатының пайдаланылатын қалдықтары – 717 979,2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18.04.2024 </w:t>
      </w:r>
      <w:r>
        <w:rPr>
          <w:rFonts w:ascii="Times New Roman"/>
          <w:b w:val="false"/>
          <w:i w:val="false"/>
          <w:color w:val="000000"/>
          <w:sz w:val="28"/>
        </w:rPr>
        <w:t>№ 13/74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2024 жылға арналған аудандық бюджеттен аудандық маңызы бар қаланың, ауылдардың, ауылдық округтің бюджеттеріне берілетін бюджеттік субвенциялар көлемдері 850,0 мың теңге сомасында көзделгені ескерілсін, оның ішінде:</w:t>
      </w:r>
    </w:p>
    <w:bookmarkEnd w:id="16"/>
    <w:bookmarkStart w:name="z21" w:id="17"/>
    <w:p>
      <w:pPr>
        <w:spacing w:after="0"/>
        <w:ind w:left="0"/>
        <w:jc w:val="both"/>
      </w:pPr>
      <w:r>
        <w:rPr>
          <w:rFonts w:ascii="Times New Roman"/>
          <w:b w:val="false"/>
          <w:i w:val="false"/>
          <w:color w:val="000000"/>
          <w:sz w:val="28"/>
        </w:rPr>
        <w:t>
      Форт-Шевченко қаласына – 200,0 мың теңге;</w:t>
      </w:r>
    </w:p>
    <w:bookmarkEnd w:id="17"/>
    <w:bookmarkStart w:name="z22" w:id="18"/>
    <w:p>
      <w:pPr>
        <w:spacing w:after="0"/>
        <w:ind w:left="0"/>
        <w:jc w:val="both"/>
      </w:pPr>
      <w:r>
        <w:rPr>
          <w:rFonts w:ascii="Times New Roman"/>
          <w:b w:val="false"/>
          <w:i w:val="false"/>
          <w:color w:val="000000"/>
          <w:sz w:val="28"/>
        </w:rPr>
        <w:t>
      Ақшұқыр ауылына – 200,0 мың теңге;</w:t>
      </w:r>
    </w:p>
    <w:bookmarkEnd w:id="18"/>
    <w:bookmarkStart w:name="z23" w:id="19"/>
    <w:p>
      <w:pPr>
        <w:spacing w:after="0"/>
        <w:ind w:left="0"/>
        <w:jc w:val="both"/>
      </w:pPr>
      <w:r>
        <w:rPr>
          <w:rFonts w:ascii="Times New Roman"/>
          <w:b w:val="false"/>
          <w:i w:val="false"/>
          <w:color w:val="000000"/>
          <w:sz w:val="28"/>
        </w:rPr>
        <w:t>
      Баутино ауылына – 100,0 мың теңге;</w:t>
      </w:r>
    </w:p>
    <w:bookmarkEnd w:id="19"/>
    <w:bookmarkStart w:name="z24" w:id="20"/>
    <w:p>
      <w:pPr>
        <w:spacing w:after="0"/>
        <w:ind w:left="0"/>
        <w:jc w:val="both"/>
      </w:pPr>
      <w:r>
        <w:rPr>
          <w:rFonts w:ascii="Times New Roman"/>
          <w:b w:val="false"/>
          <w:i w:val="false"/>
          <w:color w:val="000000"/>
          <w:sz w:val="28"/>
        </w:rPr>
        <w:t>
      Сайын Шапағатов ауылдық округіне – 200,0 мың теңге;</w:t>
      </w:r>
    </w:p>
    <w:bookmarkEnd w:id="20"/>
    <w:bookmarkStart w:name="z25" w:id="21"/>
    <w:p>
      <w:pPr>
        <w:spacing w:after="0"/>
        <w:ind w:left="0"/>
        <w:jc w:val="both"/>
      </w:pPr>
      <w:r>
        <w:rPr>
          <w:rFonts w:ascii="Times New Roman"/>
          <w:b w:val="false"/>
          <w:i w:val="false"/>
          <w:color w:val="000000"/>
          <w:sz w:val="28"/>
        </w:rPr>
        <w:t>
      Таушық ауылына – 100,0 мың теңге;</w:t>
      </w:r>
    </w:p>
    <w:bookmarkEnd w:id="21"/>
    <w:bookmarkStart w:name="z26" w:id="22"/>
    <w:p>
      <w:pPr>
        <w:spacing w:after="0"/>
        <w:ind w:left="0"/>
        <w:jc w:val="both"/>
      </w:pPr>
      <w:r>
        <w:rPr>
          <w:rFonts w:ascii="Times New Roman"/>
          <w:b w:val="false"/>
          <w:i w:val="false"/>
          <w:color w:val="000000"/>
          <w:sz w:val="28"/>
        </w:rPr>
        <w:t>
      Қызылөзен ауылы – 50,0 мың теңге.</w:t>
      </w:r>
    </w:p>
    <w:bookmarkEnd w:id="22"/>
    <w:bookmarkStart w:name="z27" w:id="23"/>
    <w:p>
      <w:pPr>
        <w:spacing w:after="0"/>
        <w:ind w:left="0"/>
        <w:jc w:val="both"/>
      </w:pPr>
      <w:r>
        <w:rPr>
          <w:rFonts w:ascii="Times New Roman"/>
          <w:b w:val="false"/>
          <w:i w:val="false"/>
          <w:color w:val="000000"/>
          <w:sz w:val="28"/>
        </w:rPr>
        <w:t xml:space="preserve">
      3. Қазақстан Республикасының 2015 жылғы 23 қарашадағы Еңбек кодексінің </w:t>
      </w:r>
      <w:r>
        <w:rPr>
          <w:rFonts w:ascii="Times New Roman"/>
          <w:b w:val="false"/>
          <w:i w:val="false"/>
          <w:color w:val="000000"/>
          <w:sz w:val="28"/>
        </w:rPr>
        <w:t>139 бабының</w:t>
      </w:r>
      <w:r>
        <w:rPr>
          <w:rFonts w:ascii="Times New Roman"/>
          <w:b w:val="false"/>
          <w:i w:val="false"/>
          <w:color w:val="000000"/>
          <w:sz w:val="28"/>
        </w:rPr>
        <w:t xml:space="preserve"> 9 тармағына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23"/>
    <w:bookmarkStart w:name="z28" w:id="24"/>
    <w:p>
      <w:pPr>
        <w:spacing w:after="0"/>
        <w:ind w:left="0"/>
        <w:jc w:val="both"/>
      </w:pPr>
      <w:r>
        <w:rPr>
          <w:rFonts w:ascii="Times New Roman"/>
          <w:b w:val="false"/>
          <w:i w:val="false"/>
          <w:color w:val="000000"/>
          <w:sz w:val="28"/>
        </w:rPr>
        <w:t>
      4. 2024 жылға арналған аудандық бюджетте пайдалану тәртібі Түпқараған ауданы әкімдігінің қаулысының негізінде айқындалатын кредиттердің көзделгені ескерілсін:</w:t>
      </w:r>
    </w:p>
    <w:bookmarkEnd w:id="24"/>
    <w:bookmarkStart w:name="z29" w:id="25"/>
    <w:p>
      <w:pPr>
        <w:spacing w:after="0"/>
        <w:ind w:left="0"/>
        <w:jc w:val="both"/>
      </w:pPr>
      <w:r>
        <w:rPr>
          <w:rFonts w:ascii="Times New Roman"/>
          <w:b w:val="false"/>
          <w:i w:val="false"/>
          <w:color w:val="000000"/>
          <w:sz w:val="28"/>
        </w:rPr>
        <w:t>
      95 992,0 мың теңге - мамандарды әлеуметтік қолдау шараларын іске асыруға;</w:t>
      </w:r>
    </w:p>
    <w:bookmarkEnd w:id="25"/>
    <w:bookmarkStart w:name="z30" w:id="26"/>
    <w:p>
      <w:pPr>
        <w:spacing w:after="0"/>
        <w:ind w:left="0"/>
        <w:jc w:val="both"/>
      </w:pPr>
      <w:r>
        <w:rPr>
          <w:rFonts w:ascii="Times New Roman"/>
          <w:b w:val="false"/>
          <w:i w:val="false"/>
          <w:color w:val="000000"/>
          <w:sz w:val="28"/>
        </w:rPr>
        <w:t>
      5. Аудан әкімдігінің резерві 10 500 мың теңге көлемінде бекітілсін.</w:t>
      </w:r>
    </w:p>
    <w:bookmarkEnd w:id="26"/>
    <w:bookmarkStart w:name="z31" w:id="27"/>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8"/>
    <w:p>
      <w:pPr>
        <w:spacing w:after="0"/>
        <w:ind w:left="0"/>
        <w:jc w:val="left"/>
      </w:pPr>
      <w:r>
        <w:rPr>
          <w:rFonts w:ascii="Times New Roman"/>
          <w:b/>
          <w:i w:val="false"/>
          <w:color w:val="000000"/>
        </w:rPr>
        <w:t xml:space="preserve"> 2024 жылға арналған аудандық бюджет</w:t>
      </w:r>
    </w:p>
    <w:bookmarkEnd w:id="28"/>
    <w:p>
      <w:pPr>
        <w:spacing w:after="0"/>
        <w:ind w:left="0"/>
        <w:jc w:val="both"/>
      </w:pPr>
      <w:r>
        <w:rPr>
          <w:rFonts w:ascii="Times New Roman"/>
          <w:b w:val="false"/>
          <w:i w:val="false"/>
          <w:color w:val="ff0000"/>
          <w:sz w:val="28"/>
        </w:rPr>
        <w:t xml:space="preserve">
      Ескерту. 1 - қосымша жаңа редакцияда - Маңғыстау облысы Түпқараған аудандық мәслихатының 18.04.2024 </w:t>
      </w:r>
      <w:r>
        <w:rPr>
          <w:rFonts w:ascii="Times New Roman"/>
          <w:b w:val="false"/>
          <w:i w:val="false"/>
          <w:color w:val="ff0000"/>
          <w:sz w:val="28"/>
        </w:rPr>
        <w:t>№ 13/74</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Санаты</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9 217 239,6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3 076 672,3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4 253 963,0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4 253 963,0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9 935 182,8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2 832 992,9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1 736 575,7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1 669 121,7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5 486 033,6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5 095 360,6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- 685 981,2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685 981,2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1" w:id="30"/>
    <w:p>
      <w:pPr>
        <w:spacing w:after="0"/>
        <w:ind w:left="0"/>
        <w:jc w:val="left"/>
      </w:pPr>
      <w:r>
        <w:rPr>
          <w:rFonts w:ascii="Times New Roman"/>
          <w:b/>
          <w:i w:val="false"/>
          <w:color w:val="000000"/>
        </w:rPr>
        <w:t xml:space="preserve"> 2025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6" w:id="31"/>
    <w:p>
      <w:pPr>
        <w:spacing w:after="0"/>
        <w:ind w:left="0"/>
        <w:jc w:val="left"/>
      </w:pPr>
      <w:r>
        <w:rPr>
          <w:rFonts w:ascii="Times New Roman"/>
          <w:b/>
          <w:i w:val="false"/>
          <w:color w:val="000000"/>
        </w:rPr>
        <w:t xml:space="preserve"> 2026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