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9eca3" w14:textId="c09ec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ауданы әкімдігінің 2021 жылғы 24 желтоқсандағы № 377 "Мұнайлы ауданында коммуналдық көрсетілетін қызметтерді ұсыну қағидаларын бекіту туралы" қаулысына өзгерістер мен толықтырулар енгізу туралы</w:t>
      </w:r>
    </w:p>
    <w:p>
      <w:pPr>
        <w:spacing w:after="0"/>
        <w:ind w:left="0"/>
        <w:jc w:val="both"/>
      </w:pPr>
      <w:r>
        <w:rPr>
          <w:rFonts w:ascii="Times New Roman"/>
          <w:b w:val="false"/>
          <w:i w:val="false"/>
          <w:color w:val="000000"/>
          <w:sz w:val="28"/>
        </w:rPr>
        <w:t>Маңғыстау облысы Мұнайлы ауданы әкімдігінің 2023 жылғы 12 желтоқсандағы № 304-қ қаулысы</w:t>
      </w:r>
    </w:p>
    <w:p>
      <w:pPr>
        <w:spacing w:after="0"/>
        <w:ind w:left="0"/>
        <w:jc w:val="both"/>
      </w:pPr>
      <w:bookmarkStart w:name="z1" w:id="0"/>
      <w:r>
        <w:rPr>
          <w:rFonts w:ascii="Times New Roman"/>
          <w:b w:val="false"/>
          <w:i w:val="false"/>
          <w:color w:val="000000"/>
          <w:sz w:val="28"/>
        </w:rPr>
        <w:t>
      Мұнайлы ауданы әкімдігі ҚАУЛЫ ЕТЕДІ:</w:t>
      </w:r>
    </w:p>
    <w:bookmarkEnd w:id="0"/>
    <w:bookmarkStart w:name="z2" w:id="1"/>
    <w:p>
      <w:pPr>
        <w:spacing w:after="0"/>
        <w:ind w:left="0"/>
        <w:jc w:val="both"/>
      </w:pPr>
      <w:r>
        <w:rPr>
          <w:rFonts w:ascii="Times New Roman"/>
          <w:b w:val="false"/>
          <w:i w:val="false"/>
          <w:color w:val="000000"/>
          <w:sz w:val="28"/>
        </w:rPr>
        <w:t xml:space="preserve">
      1. Мұнайлы ауданы әкімдігінің 2021 жылғы 24 желтоқсандағы </w:t>
      </w:r>
      <w:r>
        <w:rPr>
          <w:rFonts w:ascii="Times New Roman"/>
          <w:b w:val="false"/>
          <w:i w:val="false"/>
          <w:color w:val="000000"/>
          <w:sz w:val="28"/>
        </w:rPr>
        <w:t>№ 377</w:t>
      </w:r>
      <w:r>
        <w:rPr>
          <w:rFonts w:ascii="Times New Roman"/>
          <w:b w:val="false"/>
          <w:i w:val="false"/>
          <w:color w:val="000000"/>
          <w:sz w:val="28"/>
        </w:rPr>
        <w:t xml:space="preserve"> "Мұнайлы ауданында коммуналдық көрсетілетін қызметтерді ұсыну қағидаларын бекіту туралы" қаулысына (Нормативтік құқықтық актілерді мемлекеттік тіркеу тізілімінде № 20542 болып тіркелген) келесідей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Мұнайлы ауданында коммуналдық көрсетілетін қызметтерді ұсыну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
    <w:bookmarkStart w:name="z6" w:id="4"/>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bookmarkEnd w:id="4"/>
    <w:bookmarkStart w:name="z7" w:id="5"/>
    <w:p>
      <w:pPr>
        <w:spacing w:after="0"/>
        <w:ind w:left="0"/>
        <w:jc w:val="both"/>
      </w:pPr>
      <w:r>
        <w:rPr>
          <w:rFonts w:ascii="Times New Roman"/>
          <w:b w:val="false"/>
          <w:i w:val="false"/>
          <w:color w:val="000000"/>
          <w:sz w:val="28"/>
        </w:rPr>
        <w:t>
      2)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5"/>
    <w:bookmarkStart w:name="z8" w:id="6"/>
    <w:p>
      <w:pPr>
        <w:spacing w:after="0"/>
        <w:ind w:left="0"/>
        <w:jc w:val="both"/>
      </w:pPr>
      <w:r>
        <w:rPr>
          <w:rFonts w:ascii="Times New Roman"/>
          <w:b w:val="false"/>
          <w:i w:val="false"/>
          <w:color w:val="000000"/>
          <w:sz w:val="28"/>
        </w:rPr>
        <w:t>
      3)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6"/>
    <w:bookmarkStart w:name="z9" w:id="7"/>
    <w:p>
      <w:pPr>
        <w:spacing w:after="0"/>
        <w:ind w:left="0"/>
        <w:jc w:val="both"/>
      </w:pPr>
      <w:r>
        <w:rPr>
          <w:rFonts w:ascii="Times New Roman"/>
          <w:b w:val="false"/>
          <w:i w:val="false"/>
          <w:color w:val="000000"/>
          <w:sz w:val="28"/>
        </w:rPr>
        <w:t>
      4) жеткізуші – меншік нысанына қарамастан, бекітілген шартқа сәйкес тұтынушыларға коммуналдық қызметтер көрсететін заңды немесе жеке тұлға;</w:t>
      </w:r>
    </w:p>
    <w:bookmarkEnd w:id="7"/>
    <w:bookmarkStart w:name="z10" w:id="8"/>
    <w:p>
      <w:pPr>
        <w:spacing w:after="0"/>
        <w:ind w:left="0"/>
        <w:jc w:val="both"/>
      </w:pPr>
      <w:r>
        <w:rPr>
          <w:rFonts w:ascii="Times New Roman"/>
          <w:b w:val="false"/>
          <w:i w:val="false"/>
          <w:color w:val="000000"/>
          <w:sz w:val="28"/>
        </w:rPr>
        <w:t>
      5) жылумен жабдықтау – жылу энергиясын және (немесе) жылу жеткізгішті өндіру, беру, бөлу және тұтынушыларға сату жөніндегі қызмет;</w:t>
      </w:r>
    </w:p>
    <w:bookmarkEnd w:id="8"/>
    <w:bookmarkStart w:name="z11" w:id="9"/>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9"/>
    <w:bookmarkStart w:name="z12" w:id="10"/>
    <w:p>
      <w:pPr>
        <w:spacing w:after="0"/>
        <w:ind w:left="0"/>
        <w:jc w:val="both"/>
      </w:pPr>
      <w:r>
        <w:rPr>
          <w:rFonts w:ascii="Times New Roman"/>
          <w:b w:val="false"/>
          <w:i w:val="false"/>
          <w:color w:val="000000"/>
          <w:sz w:val="28"/>
        </w:rPr>
        <w:t>
      7)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лифттілерге қызмет көрсетуді қамтитын қызметтер;</w:t>
      </w:r>
    </w:p>
    <w:bookmarkEnd w:id="10"/>
    <w:bookmarkStart w:name="z13" w:id="11"/>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1"/>
    <w:bookmarkStart w:name="z14" w:id="12"/>
    <w:p>
      <w:pPr>
        <w:spacing w:after="0"/>
        <w:ind w:left="0"/>
        <w:jc w:val="both"/>
      </w:pPr>
      <w:r>
        <w:rPr>
          <w:rFonts w:ascii="Times New Roman"/>
          <w:b w:val="false"/>
          <w:i w:val="false"/>
          <w:color w:val="000000"/>
          <w:sz w:val="28"/>
        </w:rPr>
        <w:t>
      9)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холлдар, дәліздер, баспалдақ марштары мен баспалдақ алаңдары, лифттілер,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2"/>
    <w:bookmarkStart w:name="z15" w:id="13"/>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3"/>
    <w:bookmarkStart w:name="z16" w:id="14"/>
    <w:p>
      <w:pPr>
        <w:spacing w:after="0"/>
        <w:ind w:left="0"/>
        <w:jc w:val="both"/>
      </w:pPr>
      <w:r>
        <w:rPr>
          <w:rFonts w:ascii="Times New Roman"/>
          <w:b w:val="false"/>
          <w:i w:val="false"/>
          <w:color w:val="000000"/>
          <w:sz w:val="28"/>
        </w:rPr>
        <w:t>
      11) лифттілерге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4"/>
    <w:bookmarkStart w:name="z17" w:id="15"/>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15"/>
    <w:bookmarkStart w:name="z18" w:id="16"/>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6"/>
    <w:bookmarkStart w:name="z19" w:id="17"/>
    <w:p>
      <w:pPr>
        <w:spacing w:after="0"/>
        <w:ind w:left="0"/>
        <w:jc w:val="both"/>
      </w:pPr>
      <w:r>
        <w:rPr>
          <w:rFonts w:ascii="Times New Roman"/>
          <w:b w:val="false"/>
          <w:i w:val="false"/>
          <w:color w:val="000000"/>
          <w:sz w:val="28"/>
        </w:rPr>
        <w:t>
      14)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7"/>
    <w:bookmarkStart w:name="z20" w:id="18"/>
    <w:p>
      <w:pPr>
        <w:spacing w:after="0"/>
        <w:ind w:left="0"/>
        <w:jc w:val="both"/>
      </w:pPr>
      <w:r>
        <w:rPr>
          <w:rFonts w:ascii="Times New Roman"/>
          <w:b w:val="false"/>
          <w:i w:val="false"/>
          <w:color w:val="000000"/>
          <w:sz w:val="28"/>
        </w:rPr>
        <w:t>
      15) тапсырыс беруші – қызметін Қазақстан Республикасының сәулет, қала құрылысы және құрылыс қызметі туралы заңнамасына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bookmarkEnd w:id="18"/>
    <w:bookmarkStart w:name="z21" w:id="19"/>
    <w:p>
      <w:pPr>
        <w:spacing w:after="0"/>
        <w:ind w:left="0"/>
        <w:jc w:val="both"/>
      </w:pPr>
      <w:r>
        <w:rPr>
          <w:rFonts w:ascii="Times New Roman"/>
          <w:b w:val="false"/>
          <w:i w:val="false"/>
          <w:color w:val="000000"/>
          <w:sz w:val="28"/>
        </w:rPr>
        <w:t>
      16)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19"/>
    <w:bookmarkStart w:name="z22" w:id="20"/>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bookmarkEnd w:id="20"/>
    <w:bookmarkStart w:name="z23" w:id="21"/>
    <w:p>
      <w:pPr>
        <w:spacing w:after="0"/>
        <w:ind w:left="0"/>
        <w:jc w:val="both"/>
      </w:pPr>
      <w:r>
        <w:rPr>
          <w:rFonts w:ascii="Times New Roman"/>
          <w:b w:val="false"/>
          <w:i w:val="false"/>
          <w:color w:val="000000"/>
          <w:sz w:val="28"/>
        </w:rPr>
        <w:t>
      18)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1"/>
    <w:bookmarkStart w:name="z24" w:id="22"/>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2"/>
    <w:bookmarkStart w:name="z25" w:id="23"/>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bookmarkEnd w:id="23"/>
    <w:bookmarkStart w:name="z26" w:id="24"/>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4"/>
    <w:bookmarkStart w:name="z27" w:id="25"/>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орын 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bookmarkEnd w:id="25"/>
    <w:bookmarkStart w:name="z28" w:id="26"/>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bookmarkEnd w:id="26"/>
    <w:bookmarkStart w:name="z29" w:id="27"/>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3-1-тармақпен толықтырылсын</w:t>
      </w:r>
      <w:r>
        <w:rPr>
          <w:rFonts w:ascii="Times New Roman"/>
          <w:b w:val="false"/>
          <w:i w:val="false"/>
          <w:color w:val="000000"/>
          <w:sz w:val="28"/>
        </w:rPr>
        <w:t>:</w:t>
      </w:r>
    </w:p>
    <w:bookmarkEnd w:id="27"/>
    <w:bookmarkStart w:name="z30" w:id="28"/>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2" w:id="29"/>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29"/>
    <w:bookmarkStart w:name="z33" w:id="30"/>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bookmarkEnd w:id="30"/>
    <w:bookmarkStart w:name="z34" w:id="31"/>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bookmarkEnd w:id="31"/>
    <w:bookmarkStart w:name="z35" w:id="32"/>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bookmarkEnd w:id="32"/>
    <w:bookmarkStart w:name="z36" w:id="33"/>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8" w:id="34"/>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субъекттісімен шарт жасасады.</w:t>
      </w:r>
    </w:p>
    <w:bookmarkEnd w:id="34"/>
    <w:bookmarkStart w:name="z39" w:id="35"/>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bookmarkEnd w:id="35"/>
    <w:bookmarkStart w:name="z40" w:id="36"/>
    <w:p>
      <w:pPr>
        <w:spacing w:after="0"/>
        <w:ind w:left="0"/>
        <w:jc w:val="both"/>
      </w:pPr>
      <w:r>
        <w:rPr>
          <w:rFonts w:ascii="Times New Roman"/>
          <w:b w:val="false"/>
          <w:i w:val="false"/>
          <w:color w:val="000000"/>
          <w:sz w:val="28"/>
        </w:rPr>
        <w:t>
      Сервистік қызмет субъекттісімен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2" w:id="37"/>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44" w:id="38"/>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46" w:id="39"/>
    <w:p>
      <w:pPr>
        <w:spacing w:after="0"/>
        <w:ind w:left="0"/>
        <w:jc w:val="both"/>
      </w:pPr>
      <w:r>
        <w:rPr>
          <w:rFonts w:ascii="Times New Roman"/>
          <w:b w:val="false"/>
          <w:i w:val="false"/>
          <w:color w:val="000000"/>
          <w:sz w:val="28"/>
        </w:rPr>
        <w:t>
      "22. Тұтынушы коммуналдық қызметтер үшін төлемді осы қағидаларға қосымшаға сәйкес нысан бойынша бірыңғай төлем құжаты бойынша жүргізеді.";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48" w:id="40"/>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50" w:id="41"/>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1"/>
    <w:bookmarkStart w:name="z51" w:id="42"/>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42"/>
    <w:bookmarkStart w:name="z52" w:id="43"/>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43"/>
    <w:bookmarkStart w:name="z53" w:id="44"/>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44"/>
    <w:bookmarkStart w:name="z54" w:id="45"/>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45"/>
    <w:bookmarkStart w:name="z55" w:id="46"/>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46"/>
    <w:bookmarkStart w:name="z56" w:id="47"/>
    <w:p>
      <w:pPr>
        <w:spacing w:after="0"/>
        <w:ind w:left="0"/>
        <w:jc w:val="both"/>
      </w:pPr>
      <w:r>
        <w:rPr>
          <w:rFonts w:ascii="Times New Roman"/>
          <w:b w:val="false"/>
          <w:i w:val="false"/>
          <w:color w:val="000000"/>
          <w:sz w:val="28"/>
        </w:rPr>
        <w:t>
      Тұтынушы көппәтерлі тұрғын үйде тұрған кезде өтінішке және аакт-қа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bookmarkEnd w:id="47"/>
    <w:bookmarkStart w:name="z57" w:id="48"/>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bookmarkEnd w:id="48"/>
    <w:bookmarkStart w:name="z58" w:id="49"/>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bookmarkEnd w:id="49"/>
    <w:bookmarkStart w:name="z59" w:id="50"/>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50"/>
    <w:bookmarkStart w:name="z60" w:id="51"/>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bookmarkEnd w:id="51"/>
    <w:bookmarkStart w:name="z61" w:id="52"/>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bookmarkEnd w:id="52"/>
    <w:bookmarkStart w:name="z62" w:id="53"/>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 тіркеу актісіне қоса беріледі.";</w:t>
      </w:r>
    </w:p>
    <w:bookmarkEnd w:id="53"/>
    <w:bookmarkStart w:name="z63" w:id="54"/>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w:t>
      </w:r>
      <w:r>
        <w:rPr>
          <w:rFonts w:ascii="Times New Roman"/>
          <w:b w:val="false"/>
          <w:i w:val="false"/>
          <w:color w:val="000000"/>
          <w:sz w:val="28"/>
        </w:rPr>
        <w:t>қосымша мен толықтырылсын</w:t>
      </w:r>
      <w:r>
        <w:rPr>
          <w:rFonts w:ascii="Times New Roman"/>
          <w:b w:val="false"/>
          <w:i w:val="false"/>
          <w:color w:val="000000"/>
          <w:sz w:val="28"/>
        </w:rPr>
        <w:t>.</w:t>
      </w:r>
    </w:p>
    <w:bookmarkEnd w:id="54"/>
    <w:bookmarkStart w:name="z64" w:id="55"/>
    <w:p>
      <w:pPr>
        <w:spacing w:after="0"/>
        <w:ind w:left="0"/>
        <w:jc w:val="both"/>
      </w:pPr>
      <w:r>
        <w:rPr>
          <w:rFonts w:ascii="Times New Roman"/>
          <w:b w:val="false"/>
          <w:i w:val="false"/>
          <w:color w:val="000000"/>
          <w:sz w:val="28"/>
        </w:rPr>
        <w:t>
      2. Осы қаулының орындалуын бақылау жетекшілік ететін аудан әкімінің орынбасарына жүктелсін.</w:t>
      </w:r>
    </w:p>
    <w:bookmarkEnd w:id="55"/>
    <w:bookmarkStart w:name="z65" w:id="56"/>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5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Күмісқалиев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№304-қ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57"/>
    <w:p>
      <w:pPr>
        <w:spacing w:after="0"/>
        <w:ind w:left="0"/>
        <w:jc w:val="left"/>
      </w:pPr>
      <w:r>
        <w:rPr>
          <w:rFonts w:ascii="Times New Roman"/>
          <w:b/>
          <w:i w:val="false"/>
          <w:color w:val="000000"/>
        </w:rPr>
        <w:t xml:space="preserve"> Бірыңғай төлем құжаты/Единый платежный документ</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w:t>
            </w:r>
          </w:p>
          <w:p>
            <w:pPr>
              <w:spacing w:after="20"/>
              <w:ind w:left="20"/>
              <w:jc w:val="both"/>
            </w:pPr>
            <w:r>
              <w:rPr>
                <w:rFonts w:ascii="Times New Roman"/>
                <w:b w:val="false"/>
                <w:i w:val="false"/>
                <w:color w:val="000000"/>
                <w:sz w:val="20"/>
              </w:rPr>
              <w:t>
Лицевой счет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w:t>
            </w:r>
          </w:p>
          <w:p>
            <w:pPr>
              <w:spacing w:after="20"/>
              <w:ind w:left="20"/>
              <w:jc w:val="both"/>
            </w:pPr>
            <w:r>
              <w:rPr>
                <w:rFonts w:ascii="Times New Roman"/>
                <w:b w:val="false"/>
                <w:i w:val="false"/>
                <w:color w:val="000000"/>
                <w:sz w:val="20"/>
              </w:rPr>
              <w:t>
әкесінің аты (болған жағдайда)/</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(при наличии)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мекен-жайы /</w:t>
            </w:r>
          </w:p>
          <w:p>
            <w:pPr>
              <w:spacing w:after="20"/>
              <w:ind w:left="20"/>
              <w:jc w:val="both"/>
            </w:pPr>
            <w:r>
              <w:rPr>
                <w:rFonts w:ascii="Times New Roman"/>
                <w:b w:val="false"/>
                <w:i w:val="false"/>
                <w:color w:val="000000"/>
                <w:sz w:val="20"/>
              </w:rPr>
              <w:t>
Адрес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кезеңі/</w:t>
            </w:r>
          </w:p>
          <w:p>
            <w:pPr>
              <w:spacing w:after="20"/>
              <w:ind w:left="20"/>
              <w:jc w:val="both"/>
            </w:pPr>
            <w:r>
              <w:rPr>
                <w:rFonts w:ascii="Times New Roman"/>
                <w:b w:val="false"/>
                <w:i w:val="false"/>
                <w:color w:val="000000"/>
                <w:sz w:val="20"/>
              </w:rPr>
              <w:t>
период оказания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w:t>
            </w:r>
          </w:p>
          <w:p>
            <w:pPr>
              <w:spacing w:after="20"/>
              <w:ind w:left="20"/>
              <w:jc w:val="both"/>
            </w:pPr>
            <w:r>
              <w:rPr>
                <w:rFonts w:ascii="Times New Roman"/>
                <w:b w:val="false"/>
                <w:i w:val="false"/>
                <w:color w:val="000000"/>
                <w:sz w:val="20"/>
              </w:rPr>
              <w:t>
Контактный номер поставщика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w:t>
            </w:r>
          </w:p>
          <w:p>
            <w:pPr>
              <w:spacing w:after="20"/>
              <w:ind w:left="20"/>
              <w:jc w:val="both"/>
            </w:pPr>
            <w:r>
              <w:rPr>
                <w:rFonts w:ascii="Times New Roman"/>
                <w:b w:val="false"/>
                <w:i w:val="false"/>
                <w:color w:val="000000"/>
                <w:sz w:val="20"/>
              </w:rPr>
              <w:t>
ілетін</w:t>
            </w:r>
          </w:p>
          <w:p>
            <w:pPr>
              <w:spacing w:after="20"/>
              <w:ind w:left="20"/>
              <w:jc w:val="both"/>
            </w:pPr>
            <w:r>
              <w:rPr>
                <w:rFonts w:ascii="Times New Roman"/>
                <w:b w:val="false"/>
                <w:i w:val="false"/>
                <w:color w:val="000000"/>
                <w:sz w:val="20"/>
              </w:rPr>
              <w:t>
қызмет</w:t>
            </w:r>
          </w:p>
          <w:p>
            <w:pPr>
              <w:spacing w:after="20"/>
              <w:ind w:left="20"/>
              <w:jc w:val="both"/>
            </w:pPr>
            <w:r>
              <w:rPr>
                <w:rFonts w:ascii="Times New Roman"/>
                <w:b w:val="false"/>
                <w:i w:val="false"/>
                <w:color w:val="000000"/>
                <w:sz w:val="20"/>
              </w:rPr>
              <w:t>
тердің</w:t>
            </w:r>
          </w:p>
          <w:p>
            <w:pPr>
              <w:spacing w:after="20"/>
              <w:ind w:left="20"/>
              <w:jc w:val="both"/>
            </w:pPr>
            <w:r>
              <w:rPr>
                <w:rFonts w:ascii="Times New Roman"/>
                <w:b w:val="false"/>
                <w:i w:val="false"/>
                <w:color w:val="000000"/>
                <w:sz w:val="20"/>
              </w:rPr>
              <w:t>
\ атауы/</w:t>
            </w:r>
          </w:p>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нование</w:t>
            </w:r>
          </w:p>
          <w:p>
            <w:pPr>
              <w:spacing w:after="20"/>
              <w:ind w:left="20"/>
              <w:jc w:val="both"/>
            </w:pPr>
            <w:r>
              <w:rPr>
                <w:rFonts w:ascii="Times New Roman"/>
                <w:b w:val="false"/>
                <w:i w:val="false"/>
                <w:color w:val="000000"/>
                <w:sz w:val="20"/>
              </w:rPr>
              <w:t>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басын</w:t>
            </w:r>
          </w:p>
          <w:p>
            <w:pPr>
              <w:spacing w:after="20"/>
              <w:ind w:left="20"/>
              <w:jc w:val="both"/>
            </w:pPr>
            <w:r>
              <w:rPr>
                <w:rFonts w:ascii="Times New Roman"/>
                <w:b w:val="false"/>
                <w:i w:val="false"/>
                <w:color w:val="000000"/>
                <w:sz w:val="20"/>
              </w:rPr>
              <w:t>
дағы</w:t>
            </w:r>
          </w:p>
          <w:p>
            <w:pPr>
              <w:spacing w:after="20"/>
              <w:ind w:left="20"/>
              <w:jc w:val="both"/>
            </w:pPr>
            <w:r>
              <w:rPr>
                <w:rFonts w:ascii="Times New Roman"/>
                <w:b w:val="false"/>
                <w:i w:val="false"/>
                <w:color w:val="000000"/>
                <w:sz w:val="20"/>
              </w:rPr>
              <w:t>
сальдо/</w:t>
            </w:r>
          </w:p>
          <w:p>
            <w:pPr>
              <w:spacing w:after="20"/>
              <w:ind w:left="20"/>
              <w:jc w:val="both"/>
            </w:pPr>
            <w:r>
              <w:rPr>
                <w:rFonts w:ascii="Times New Roman"/>
                <w:b w:val="false"/>
                <w:i w:val="false"/>
                <w:color w:val="000000"/>
                <w:sz w:val="20"/>
              </w:rPr>
              <w:t>
Сальдо</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начало</w:t>
            </w:r>
          </w:p>
          <w:p>
            <w:pPr>
              <w:spacing w:after="20"/>
              <w:ind w:left="20"/>
              <w:jc w:val="both"/>
            </w:pPr>
            <w:r>
              <w:rPr>
                <w:rFonts w:ascii="Times New Roman"/>
                <w:b w:val="false"/>
                <w:i w:val="false"/>
                <w:color w:val="000000"/>
                <w:sz w:val="20"/>
              </w:rPr>
              <w:t>
месяца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w:t>
            </w:r>
          </w:p>
          <w:p>
            <w:pPr>
              <w:spacing w:after="20"/>
              <w:ind w:left="20"/>
              <w:jc w:val="both"/>
            </w:pPr>
            <w:r>
              <w:rPr>
                <w:rFonts w:ascii="Times New Roman"/>
                <w:b w:val="false"/>
                <w:i w:val="false"/>
                <w:color w:val="000000"/>
                <w:sz w:val="20"/>
              </w:rPr>
              <w:t>
Оплата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w:t>
            </w:r>
          </w:p>
          <w:p>
            <w:pPr>
              <w:spacing w:after="20"/>
              <w:ind w:left="20"/>
              <w:jc w:val="both"/>
            </w:pPr>
            <w:r>
              <w:rPr>
                <w:rFonts w:ascii="Times New Roman"/>
                <w:b w:val="false"/>
                <w:i w:val="false"/>
                <w:color w:val="000000"/>
                <w:sz w:val="20"/>
              </w:rPr>
              <w:t>
ғы</w:t>
            </w:r>
          </w:p>
          <w:p>
            <w:pPr>
              <w:spacing w:after="20"/>
              <w:ind w:left="20"/>
              <w:jc w:val="both"/>
            </w:pPr>
            <w:r>
              <w:rPr>
                <w:rFonts w:ascii="Times New Roman"/>
                <w:b w:val="false"/>
                <w:i w:val="false"/>
                <w:color w:val="000000"/>
                <w:sz w:val="20"/>
              </w:rPr>
              <w:t>
көрсет</w:t>
            </w:r>
          </w:p>
          <w:p>
            <w:pPr>
              <w:spacing w:after="20"/>
              <w:ind w:left="20"/>
              <w:jc w:val="both"/>
            </w:pPr>
            <w:r>
              <w:rPr>
                <w:rFonts w:ascii="Times New Roman"/>
                <w:b w:val="false"/>
                <w:i w:val="false"/>
                <w:color w:val="000000"/>
                <w:sz w:val="20"/>
              </w:rPr>
              <w:t>
кіш/</w:t>
            </w:r>
          </w:p>
          <w:p>
            <w:pPr>
              <w:spacing w:after="20"/>
              <w:ind w:left="20"/>
              <w:jc w:val="both"/>
            </w:pPr>
            <w:r>
              <w:rPr>
                <w:rFonts w:ascii="Times New Roman"/>
                <w:b w:val="false"/>
                <w:i w:val="false"/>
                <w:color w:val="000000"/>
                <w:sz w:val="20"/>
              </w:rPr>
              <w:t>
Преды</w:t>
            </w:r>
          </w:p>
          <w:p>
            <w:pPr>
              <w:spacing w:after="20"/>
              <w:ind w:left="20"/>
              <w:jc w:val="both"/>
            </w:pPr>
            <w:r>
              <w:rPr>
                <w:rFonts w:ascii="Times New Roman"/>
                <w:b w:val="false"/>
                <w:i w:val="false"/>
                <w:color w:val="000000"/>
                <w:sz w:val="20"/>
              </w:rPr>
              <w:t>
дущие</w:t>
            </w:r>
          </w:p>
          <w:p>
            <w:pPr>
              <w:spacing w:after="20"/>
              <w:ind w:left="20"/>
              <w:jc w:val="both"/>
            </w:pPr>
            <w:r>
              <w:rPr>
                <w:rFonts w:ascii="Times New Roman"/>
                <w:b w:val="false"/>
                <w:i w:val="false"/>
                <w:color w:val="000000"/>
                <w:sz w:val="20"/>
              </w:rPr>
              <w:t>
пока</w:t>
            </w:r>
          </w:p>
          <w:p>
            <w:pPr>
              <w:spacing w:after="20"/>
              <w:ind w:left="20"/>
              <w:jc w:val="both"/>
            </w:pPr>
            <w:r>
              <w:rPr>
                <w:rFonts w:ascii="Times New Roman"/>
                <w:b w:val="false"/>
                <w:i w:val="false"/>
                <w:color w:val="000000"/>
                <w:sz w:val="20"/>
              </w:rPr>
              <w:t>
зания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w:t>
            </w:r>
          </w:p>
          <w:p>
            <w:pPr>
              <w:spacing w:after="20"/>
              <w:ind w:left="20"/>
              <w:jc w:val="both"/>
            </w:pPr>
            <w:r>
              <w:rPr>
                <w:rFonts w:ascii="Times New Roman"/>
                <w:b w:val="false"/>
                <w:i w:val="false"/>
                <w:color w:val="000000"/>
                <w:sz w:val="20"/>
              </w:rPr>
              <w:t>
дық</w:t>
            </w:r>
          </w:p>
          <w:p>
            <w:pPr>
              <w:spacing w:after="20"/>
              <w:ind w:left="20"/>
              <w:jc w:val="both"/>
            </w:pPr>
            <w:r>
              <w:rPr>
                <w:rFonts w:ascii="Times New Roman"/>
                <w:b w:val="false"/>
                <w:i w:val="false"/>
                <w:color w:val="000000"/>
                <w:sz w:val="20"/>
              </w:rPr>
              <w:t>
көрсет</w:t>
            </w:r>
          </w:p>
          <w:p>
            <w:pPr>
              <w:spacing w:after="20"/>
              <w:ind w:left="20"/>
              <w:jc w:val="both"/>
            </w:pPr>
            <w:r>
              <w:rPr>
                <w:rFonts w:ascii="Times New Roman"/>
                <w:b w:val="false"/>
                <w:i w:val="false"/>
                <w:color w:val="000000"/>
                <w:sz w:val="20"/>
              </w:rPr>
              <w:t>
кіш/</w:t>
            </w:r>
          </w:p>
          <w:p>
            <w:pPr>
              <w:spacing w:after="20"/>
              <w:ind w:left="20"/>
              <w:jc w:val="both"/>
            </w:pPr>
            <w:r>
              <w:rPr>
                <w:rFonts w:ascii="Times New Roman"/>
                <w:b w:val="false"/>
                <w:i w:val="false"/>
                <w:color w:val="000000"/>
                <w:sz w:val="20"/>
              </w:rPr>
              <w:t>
Теку</w:t>
            </w:r>
          </w:p>
          <w:p>
            <w:pPr>
              <w:spacing w:after="20"/>
              <w:ind w:left="20"/>
              <w:jc w:val="both"/>
            </w:pPr>
            <w:r>
              <w:rPr>
                <w:rFonts w:ascii="Times New Roman"/>
                <w:b w:val="false"/>
                <w:i w:val="false"/>
                <w:color w:val="000000"/>
                <w:sz w:val="20"/>
              </w:rPr>
              <w:t>
щие</w:t>
            </w:r>
          </w:p>
          <w:p>
            <w:pPr>
              <w:spacing w:after="20"/>
              <w:ind w:left="20"/>
              <w:jc w:val="both"/>
            </w:pPr>
            <w:r>
              <w:rPr>
                <w:rFonts w:ascii="Times New Roman"/>
                <w:b w:val="false"/>
                <w:i w:val="false"/>
                <w:color w:val="000000"/>
                <w:sz w:val="20"/>
              </w:rPr>
              <w:t>
пока</w:t>
            </w:r>
          </w:p>
          <w:p>
            <w:pPr>
              <w:spacing w:after="20"/>
              <w:ind w:left="20"/>
              <w:jc w:val="both"/>
            </w:pPr>
            <w:r>
              <w:rPr>
                <w:rFonts w:ascii="Times New Roman"/>
                <w:b w:val="false"/>
                <w:i w:val="false"/>
                <w:color w:val="000000"/>
                <w:sz w:val="20"/>
              </w:rPr>
              <w:t>
зания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w:t>
            </w:r>
          </w:p>
          <w:p>
            <w:pPr>
              <w:spacing w:after="20"/>
              <w:ind w:left="20"/>
              <w:jc w:val="both"/>
            </w:pPr>
            <w:r>
              <w:rPr>
                <w:rFonts w:ascii="Times New Roman"/>
                <w:b w:val="false"/>
                <w:i w:val="false"/>
                <w:color w:val="000000"/>
                <w:sz w:val="20"/>
              </w:rPr>
              <w:t>
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стои</w:t>
            </w:r>
          </w:p>
          <w:p>
            <w:pPr>
              <w:spacing w:after="20"/>
              <w:ind w:left="20"/>
              <w:jc w:val="both"/>
            </w:pPr>
            <w:r>
              <w:rPr>
                <w:rFonts w:ascii="Times New Roman"/>
                <w:b w:val="false"/>
                <w:i w:val="false"/>
                <w:color w:val="000000"/>
                <w:sz w:val="20"/>
              </w:rPr>
              <w:t>
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p>
            <w:pPr>
              <w:spacing w:after="20"/>
              <w:ind w:left="20"/>
              <w:jc w:val="both"/>
            </w:pPr>
            <w:r>
              <w:rPr>
                <w:rFonts w:ascii="Times New Roman"/>
                <w:b w:val="false"/>
                <w:i w:val="false"/>
                <w:color w:val="000000"/>
                <w:sz w:val="20"/>
              </w:rPr>
              <w:t>
жылғы</w:t>
            </w:r>
          </w:p>
          <w:p>
            <w:pPr>
              <w:spacing w:after="20"/>
              <w:ind w:left="20"/>
              <w:jc w:val="both"/>
            </w:pPr>
            <w:r>
              <w:rPr>
                <w:rFonts w:ascii="Times New Roman"/>
                <w:b w:val="false"/>
                <w:i w:val="false"/>
                <w:color w:val="000000"/>
                <w:sz w:val="20"/>
              </w:rPr>
              <w:t>
____</w:t>
            </w:r>
          </w:p>
          <w:p>
            <w:pPr>
              <w:spacing w:after="20"/>
              <w:ind w:left="20"/>
              <w:jc w:val="both"/>
            </w:pPr>
            <w:r>
              <w:rPr>
                <w:rFonts w:ascii="Times New Roman"/>
                <w:b w:val="false"/>
                <w:i w:val="false"/>
                <w:color w:val="000000"/>
                <w:sz w:val="20"/>
              </w:rPr>
              <w:t>
үшін</w:t>
            </w:r>
          </w:p>
          <w:p>
            <w:pPr>
              <w:spacing w:after="20"/>
              <w:ind w:left="20"/>
              <w:jc w:val="both"/>
            </w:pPr>
            <w:r>
              <w:rPr>
                <w:rFonts w:ascii="Times New Roman"/>
                <w:b w:val="false"/>
                <w:i w:val="false"/>
                <w:color w:val="000000"/>
                <w:sz w:val="20"/>
              </w:rPr>
              <w:t>
есеп</w:t>
            </w:r>
          </w:p>
          <w:p>
            <w:pPr>
              <w:spacing w:after="20"/>
              <w:ind w:left="20"/>
              <w:jc w:val="both"/>
            </w:pPr>
            <w:r>
              <w:rPr>
                <w:rFonts w:ascii="Times New Roman"/>
                <w:b w:val="false"/>
                <w:i w:val="false"/>
                <w:color w:val="000000"/>
                <w:sz w:val="20"/>
              </w:rPr>
              <w:t>
телді/</w:t>
            </w:r>
          </w:p>
          <w:p>
            <w:pPr>
              <w:spacing w:after="20"/>
              <w:ind w:left="20"/>
              <w:jc w:val="both"/>
            </w:pPr>
            <w:r>
              <w:rPr>
                <w:rFonts w:ascii="Times New Roman"/>
                <w:b w:val="false"/>
                <w:i w:val="false"/>
                <w:color w:val="000000"/>
                <w:sz w:val="20"/>
              </w:rPr>
              <w:t>
Начи</w:t>
            </w:r>
          </w:p>
          <w:p>
            <w:pPr>
              <w:spacing w:after="20"/>
              <w:ind w:left="20"/>
              <w:jc w:val="both"/>
            </w:pPr>
            <w:r>
              <w:rPr>
                <w:rFonts w:ascii="Times New Roman"/>
                <w:b w:val="false"/>
                <w:i w:val="false"/>
                <w:color w:val="000000"/>
                <w:sz w:val="20"/>
              </w:rPr>
              <w:t>
слено</w:t>
            </w:r>
          </w:p>
          <w:p>
            <w:pPr>
              <w:spacing w:after="20"/>
              <w:ind w:left="20"/>
              <w:jc w:val="both"/>
            </w:pPr>
            <w:r>
              <w:rPr>
                <w:rFonts w:ascii="Times New Roman"/>
                <w:b w:val="false"/>
                <w:i w:val="false"/>
                <w:color w:val="000000"/>
                <w:sz w:val="20"/>
              </w:rPr>
              <w:t>
за ______</w:t>
            </w:r>
          </w:p>
          <w:p>
            <w:pPr>
              <w:spacing w:after="20"/>
              <w:ind w:left="20"/>
              <w:jc w:val="both"/>
            </w:pPr>
            <w:r>
              <w:rPr>
                <w:rFonts w:ascii="Times New Roman"/>
                <w:b w:val="false"/>
                <w:i w:val="false"/>
                <w:color w:val="000000"/>
                <w:sz w:val="20"/>
              </w:rPr>
              <w:t>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 с і м</w:t>
            </w:r>
          </w:p>
          <w:p>
            <w:pPr>
              <w:spacing w:after="20"/>
              <w:ind w:left="20"/>
              <w:jc w:val="both"/>
            </w:pPr>
            <w:r>
              <w:rPr>
                <w:rFonts w:ascii="Times New Roman"/>
                <w:b w:val="false"/>
                <w:i w:val="false"/>
                <w:color w:val="000000"/>
                <w:sz w:val="20"/>
              </w:rPr>
              <w:t>
а қ ы / п е н 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w:t>
            </w:r>
          </w:p>
          <w:p>
            <w:pPr>
              <w:spacing w:after="20"/>
              <w:ind w:left="20"/>
              <w:jc w:val="both"/>
            </w:pPr>
            <w:r>
              <w:rPr>
                <w:rFonts w:ascii="Times New Roman"/>
                <w:b w:val="false"/>
                <w:i w:val="false"/>
                <w:color w:val="000000"/>
                <w:sz w:val="20"/>
              </w:rPr>
              <w:t>
есеп</w:t>
            </w:r>
          </w:p>
          <w:p>
            <w:pPr>
              <w:spacing w:after="20"/>
              <w:ind w:left="20"/>
              <w:jc w:val="both"/>
            </w:pPr>
            <w:r>
              <w:rPr>
                <w:rFonts w:ascii="Times New Roman"/>
                <w:b w:val="false"/>
                <w:i w:val="false"/>
                <w:color w:val="000000"/>
                <w:sz w:val="20"/>
              </w:rPr>
              <w:t>
теу/</w:t>
            </w:r>
          </w:p>
          <w:p>
            <w:pPr>
              <w:spacing w:after="20"/>
              <w:ind w:left="20"/>
              <w:jc w:val="both"/>
            </w:pPr>
            <w:r>
              <w:rPr>
                <w:rFonts w:ascii="Times New Roman"/>
                <w:b w:val="false"/>
                <w:i w:val="false"/>
                <w:color w:val="000000"/>
                <w:sz w:val="20"/>
              </w:rPr>
              <w:t>
Пере</w:t>
            </w:r>
          </w:p>
          <w:p>
            <w:pPr>
              <w:spacing w:after="20"/>
              <w:ind w:left="20"/>
              <w:jc w:val="both"/>
            </w:pPr>
            <w:r>
              <w:rPr>
                <w:rFonts w:ascii="Times New Roman"/>
                <w:b w:val="false"/>
                <w:i w:val="false"/>
                <w:color w:val="000000"/>
                <w:sz w:val="20"/>
              </w:rPr>
              <w:t>
рас</w:t>
            </w:r>
          </w:p>
          <w:p>
            <w:pPr>
              <w:spacing w:after="20"/>
              <w:ind w:left="20"/>
              <w:jc w:val="both"/>
            </w:pPr>
            <w:r>
              <w:rPr>
                <w:rFonts w:ascii="Times New Roman"/>
                <w:b w:val="false"/>
                <w:i w:val="false"/>
                <w:color w:val="000000"/>
                <w:sz w:val="20"/>
              </w:rPr>
              <w:t>
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w:t>
            </w:r>
          </w:p>
          <w:p>
            <w:pPr>
              <w:spacing w:after="20"/>
              <w:ind w:left="20"/>
              <w:jc w:val="both"/>
            </w:pPr>
            <w:r>
              <w:rPr>
                <w:rFonts w:ascii="Times New Roman"/>
                <w:b w:val="false"/>
                <w:i w:val="false"/>
                <w:color w:val="000000"/>
                <w:sz w:val="20"/>
              </w:rPr>
              <w:t>
нетін</w:t>
            </w:r>
          </w:p>
          <w:p>
            <w:pPr>
              <w:spacing w:after="20"/>
              <w:ind w:left="20"/>
              <w:jc w:val="both"/>
            </w:pPr>
            <w:r>
              <w:rPr>
                <w:rFonts w:ascii="Times New Roman"/>
                <w:b w:val="false"/>
                <w:i w:val="false"/>
                <w:color w:val="000000"/>
                <w:sz w:val="20"/>
              </w:rPr>
              <w:t>
сомма/</w:t>
            </w:r>
          </w:p>
          <w:p>
            <w:pPr>
              <w:spacing w:after="20"/>
              <w:ind w:left="20"/>
              <w:jc w:val="both"/>
            </w:pPr>
            <w:r>
              <w:rPr>
                <w:rFonts w:ascii="Times New Roman"/>
                <w:b w:val="false"/>
                <w:i w:val="false"/>
                <w:color w:val="000000"/>
                <w:sz w:val="20"/>
              </w:rPr>
              <w:t>
К оплате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жабдықтау/Теплоснаб 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 жение/электрмен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жүйесі/Горячее водоснабжение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Водоснабжение/Сумен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бұру/Водоотведение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жабдықтау/газоснабжение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көрсету/Обслуживание лифтов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w:t>
            </w:r>
          </w:p>
          <w:p>
            <w:pPr>
              <w:spacing w:after="20"/>
              <w:ind w:left="20"/>
              <w:jc w:val="both"/>
            </w:pPr>
            <w:r>
              <w:rPr>
                <w:rFonts w:ascii="Times New Roman"/>
                <w:b w:val="false"/>
                <w:i w:val="false"/>
                <w:color w:val="000000"/>
                <w:sz w:val="20"/>
              </w:rPr>
              <w:t>
жинау және әкету (қоқыс әкету)/</w:t>
            </w:r>
          </w:p>
          <w:p>
            <w:pPr>
              <w:spacing w:after="20"/>
              <w:ind w:left="20"/>
              <w:jc w:val="both"/>
            </w:pPr>
            <w:r>
              <w:rPr>
                <w:rFonts w:ascii="Times New Roman"/>
                <w:b w:val="false"/>
                <w:i w:val="false"/>
                <w:color w:val="000000"/>
                <w:sz w:val="20"/>
              </w:rPr>
              <w:t>
Сбор и вывоз твердых бытовых</w:t>
            </w:r>
          </w:p>
          <w:p>
            <w:pPr>
              <w:spacing w:after="20"/>
              <w:ind w:left="20"/>
              <w:jc w:val="both"/>
            </w:pPr>
            <w:r>
              <w:rPr>
                <w:rFonts w:ascii="Times New Roman"/>
                <w:b w:val="false"/>
                <w:i w:val="false"/>
                <w:color w:val="000000"/>
                <w:sz w:val="20"/>
              </w:rPr>
              <w:t>
отходов (мусоро удаление)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 w:id="58"/>
    <w:p>
      <w:pPr>
        <w:spacing w:after="0"/>
        <w:ind w:left="0"/>
        <w:jc w:val="both"/>
      </w:pPr>
      <w:r>
        <w:rPr>
          <w:rFonts w:ascii="Times New Roman"/>
          <w:b w:val="false"/>
          <w:i w:val="false"/>
          <w:color w:val="000000"/>
          <w:sz w:val="28"/>
        </w:rPr>
        <w:t>
      Төлеу мерзімі " " жыл/Срок оплаты " " года</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