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4a08" w14:textId="08d4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22 желтоқсандағы № 26/161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6 желтоқсанда № 9/56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(нормативтік құқықтық актілерді мемлекеттік тіркеу Тізілімінде №176652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12 760 308,1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5 967 479,3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69 760,0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79 049,0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6 644 019,8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12 771 280,0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40 887,0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279 450,0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238 563,0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-51 858,9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51 858,9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279 450,0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238 563,0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10 971,9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аудандық бюджетке кірістерді бөлу нормативтері келесідей мөлшерлерде белгіленсін: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39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35 пайыз.";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5 584 047,0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№9/56 шешіміне қосымша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12 760 308,1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5 967 479,3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6 644 019,8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12 771 280,0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3 108 643,9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2 255 745,8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3 114 458,3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1 075 043,7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265 971,6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415 947,7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279 450,0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238 563,0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