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b9ea" w14:textId="f41b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бойынша тексеру комиссиясының "Қостанай облысы бойынша тексеру комиссиясы" мемлекеттік мекемесінің "Б" корпусының мемлекеттік әкімшілік қызметшілерінің қызметін бағалау әдістемесін бекіту туралы" 2018 жылғы 15 наурыздағы № 1 қаулысына өзгерісті енгізу туралы</w:t>
      </w:r>
    </w:p>
    <w:p>
      <w:pPr>
        <w:spacing w:after="0"/>
        <w:ind w:left="0"/>
        <w:jc w:val="both"/>
      </w:pPr>
      <w:r>
        <w:rPr>
          <w:rFonts w:ascii="Times New Roman"/>
          <w:b w:val="false"/>
          <w:i w:val="false"/>
          <w:color w:val="000000"/>
          <w:sz w:val="28"/>
        </w:rPr>
        <w:t>Қостанай облысы бойынша тексеру комиссиясының 2023 жылғы 26 сәуірдегі № 2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"Қостанай облысы бойынша тексеру комиссиясы" мемлекеттік мекемесі (бұдан әрі - Тексеру комиссиясы)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бойынша тексеру комиссиясы" мемлекеттік мекемесінің "Б" корпусының мемлекеттік әкімшілік қызметшілерінің қызметін бағалау әдістемесін бекіту туралы Қостанай облысы бойынша тексеру комиссиясының 2018 жылғы 15 наурыздағы </w:t>
      </w:r>
      <w:r>
        <w:rPr>
          <w:rFonts w:ascii="Times New Roman"/>
          <w:b w:val="false"/>
          <w:i w:val="false"/>
          <w:color w:val="000000"/>
          <w:sz w:val="28"/>
        </w:rPr>
        <w:t>№ 1</w:t>
      </w:r>
      <w:r>
        <w:rPr>
          <w:rFonts w:ascii="Times New Roman"/>
          <w:b w:val="false"/>
          <w:i w:val="false"/>
          <w:color w:val="000000"/>
          <w:sz w:val="28"/>
        </w:rPr>
        <w:t xml:space="preserve"> қаулысына (нормативтік құқықтық актілерді мемлекеттік тіркеу тізілімінде № 7664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бойынша тексеру комиссиясы" мемлекеттік мекемесінің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Тексеру комиссиясының әкімшілік-құқықтық бөлімі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банкісіне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жіберуді.</w:t>
      </w:r>
    </w:p>
    <w:bookmarkEnd w:id="4"/>
    <w:bookmarkStart w:name="z9" w:id="5"/>
    <w:p>
      <w:pPr>
        <w:spacing w:after="0"/>
        <w:ind w:left="0"/>
        <w:jc w:val="both"/>
      </w:pPr>
      <w:r>
        <w:rPr>
          <w:rFonts w:ascii="Times New Roman"/>
          <w:b w:val="false"/>
          <w:i w:val="false"/>
          <w:color w:val="000000"/>
          <w:sz w:val="28"/>
        </w:rPr>
        <w:t>
      2) осы қаулыны Тексеру комиссиясының интернет-ресурсында ресми жарияланғаннан кейін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тексеру комиссиясы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 бойынша тексеру комиссиясы" мемлекеттік мекемесінің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Костюков</w:t>
            </w:r>
            <w:r>
              <w:rPr>
                <w:rFonts w:ascii="Times New Roman"/>
                <w:b w:val="false"/>
                <w:i w:val="false"/>
                <w:color w:val="000000"/>
                <w:sz w:val="20"/>
              </w:rPr>
              <w:t>
</w:t>
            </w:r>
          </w:p>
        </w:tc>
      </w:tr>
    </w:tbl>
    <w:bookmarkStart w:name="z13" w:id="8"/>
    <w:p>
      <w:pPr>
        <w:spacing w:after="0"/>
        <w:ind w:left="0"/>
        <w:jc w:val="left"/>
      </w:pPr>
      <w:r>
        <w:rPr>
          <w:rFonts w:ascii="Times New Roman"/>
          <w:b/>
          <w:i w:val="false"/>
          <w:color w:val="000000"/>
        </w:rPr>
        <w:t xml:space="preserve"> "Қостанай облысы бойынша тексеру комиссиясы" мемлекеттік мекемесінің "Б" корпусы мемлекеттік әкімшілік қызметшілерінің қызметін бағалау әдістемесі</w:t>
      </w:r>
    </w:p>
    <w:bookmarkEnd w:id="8"/>
    <w:bookmarkStart w:name="z14" w:id="9"/>
    <w:p>
      <w:pPr>
        <w:spacing w:after="0"/>
        <w:ind w:left="0"/>
        <w:jc w:val="left"/>
      </w:pPr>
      <w:r>
        <w:rPr>
          <w:rFonts w:ascii="Times New Roman"/>
          <w:b/>
          <w:i w:val="false"/>
          <w:color w:val="000000"/>
        </w:rPr>
        <w:t xml:space="preserve"> Глава 1. Жалпы ережелер</w:t>
      </w:r>
    </w:p>
    <w:bookmarkEnd w:id="9"/>
    <w:bookmarkStart w:name="z15" w:id="10"/>
    <w:p>
      <w:pPr>
        <w:spacing w:after="0"/>
        <w:ind w:left="0"/>
        <w:jc w:val="both"/>
      </w:pPr>
      <w:r>
        <w:rPr>
          <w:rFonts w:ascii="Times New Roman"/>
          <w:b w:val="false"/>
          <w:i w:val="false"/>
          <w:color w:val="000000"/>
          <w:sz w:val="28"/>
        </w:rPr>
        <w:t xml:space="preserve">
      1. Осы "Қостанай облысы бойынша тексеру комиссиясы"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16299 тіркелген) "Б" корпусы мемлекеттік әкімшілік қызметшілерінің қызметін бағалаудың үлгілік әдістемесіне (бұдан әрі – Үлгілік әдістеме) сәйкес әзірленді және "Қостанай облысы бойынша тексеру комиссиясы" мемлекеттік мекемесінің "Б" корпусы мемлекеттік әкімшілік қызметшілерінің қызметін бағалау тәртібін айқындайды.</w:t>
      </w:r>
    </w:p>
    <w:bookmarkEnd w:id="10"/>
    <w:bookmarkStart w:name="z16"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1"/>
    <w:bookmarkStart w:name="z17"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18"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19"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0" w:id="15"/>
    <w:p>
      <w:pPr>
        <w:spacing w:after="0"/>
        <w:ind w:left="0"/>
        <w:jc w:val="both"/>
      </w:pPr>
      <w:r>
        <w:rPr>
          <w:rFonts w:ascii="Times New Roman"/>
          <w:b w:val="false"/>
          <w:i w:val="false"/>
          <w:color w:val="000000"/>
          <w:sz w:val="28"/>
        </w:rPr>
        <w:t>
      4) құрылымдық бөлімшенің/мемлекеттік органның басшысы – D-1, D-3 (құрылымдық бөлімшелердің басшылары) санаттарының "Б" корпусының мемлекеттік әкімшілік қызметшісі;</w:t>
      </w:r>
    </w:p>
    <w:bookmarkEnd w:id="15"/>
    <w:bookmarkStart w:name="z21"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22"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23" w:id="18"/>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орган қызметінің тиімділігін арттыруға бағытталған көрсеткіштер;</w:t>
      </w:r>
    </w:p>
    <w:bookmarkEnd w:id="18"/>
    <w:bookmarkStart w:name="z24"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25"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26"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27"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bookmarkStart w:name="z28"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 жұмыс істейтін ақпараттық жүйелерде жүргізіледі.</w:t>
      </w:r>
    </w:p>
    <w:bookmarkEnd w:id="23"/>
    <w:bookmarkStart w:name="z29"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0" w:id="25"/>
    <w:p>
      <w:pPr>
        <w:spacing w:after="0"/>
        <w:ind w:left="0"/>
        <w:jc w:val="both"/>
      </w:pPr>
      <w:r>
        <w:rPr>
          <w:rFonts w:ascii="Times New Roman"/>
          <w:b w:val="false"/>
          <w:i w:val="false"/>
          <w:color w:val="000000"/>
          <w:sz w:val="28"/>
        </w:rPr>
        <w:t>
      Қостанай облысы бойынша тексеру комиссиясы төрағасының қызметін бағалау Костанай облысының маслихатымен қамтамасыз етеді.</w:t>
      </w:r>
    </w:p>
    <w:bookmarkEnd w:id="25"/>
    <w:bookmarkStart w:name="z31" w:id="26"/>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6"/>
    <w:bookmarkStart w:name="z32" w:id="27"/>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7"/>
    <w:bookmarkStart w:name="z33" w:id="28"/>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8"/>
    <w:bookmarkStart w:name="z34" w:id="29"/>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9"/>
    <w:bookmarkStart w:name="z35" w:id="3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0"/>
    <w:bookmarkStart w:name="z36"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37"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38"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39"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0"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41" w:id="3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6"/>
    <w:bookmarkStart w:name="z42" w:id="3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7"/>
    <w:bookmarkStart w:name="z43" w:id="38"/>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8"/>
    <w:bookmarkStart w:name="z44" w:id="3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45" w:id="40"/>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40"/>
    <w:bookmarkStart w:name="z46" w:id="4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47" w:id="42"/>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2"/>
    <w:bookmarkStart w:name="z48" w:id="4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3"/>
    <w:bookmarkStart w:name="z49" w:id="44"/>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4"/>
    <w:bookmarkStart w:name="z50" w:id="4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5"/>
    <w:bookmarkStart w:name="z51" w:id="46"/>
    <w:p>
      <w:pPr>
        <w:spacing w:after="0"/>
        <w:ind w:left="0"/>
        <w:jc w:val="both"/>
      </w:pPr>
      <w:r>
        <w:rPr>
          <w:rFonts w:ascii="Times New Roman"/>
          <w:b w:val="false"/>
          <w:i w:val="false"/>
          <w:color w:val="000000"/>
          <w:sz w:val="28"/>
        </w:rPr>
        <w:t>
      17. Бағалаушы адам мыналарға жауапты болады:</w:t>
      </w:r>
    </w:p>
    <w:bookmarkEnd w:id="46"/>
    <w:bookmarkStart w:name="z52"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53"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54"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55"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56" w:id="51"/>
    <w:p>
      <w:pPr>
        <w:spacing w:after="0"/>
        <w:ind w:left="0"/>
        <w:jc w:val="both"/>
      </w:pPr>
      <w:r>
        <w:rPr>
          <w:rFonts w:ascii="Times New Roman"/>
          <w:b w:val="false"/>
          <w:i w:val="false"/>
          <w:color w:val="000000"/>
          <w:sz w:val="28"/>
        </w:rPr>
        <w:t>
      18. Бағаланатын адам мыналарға жауапты болады:</w:t>
      </w:r>
    </w:p>
    <w:bookmarkEnd w:id="51"/>
    <w:bookmarkStart w:name="z57"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58"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59"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0" w:id="5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5"/>
    <w:bookmarkStart w:name="z61"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62" w:id="57"/>
    <w:p>
      <w:pPr>
        <w:spacing w:after="0"/>
        <w:ind w:left="0"/>
        <w:jc w:val="both"/>
      </w:pPr>
      <w:r>
        <w:rPr>
          <w:rFonts w:ascii="Times New Roman"/>
          <w:b w:val="false"/>
          <w:i w:val="false"/>
          <w:color w:val="000000"/>
          <w:sz w:val="28"/>
        </w:rPr>
        <w:t>
      2) НМИ уақтылы талдау мен келісу;</w:t>
      </w:r>
    </w:p>
    <w:bookmarkEnd w:id="57"/>
    <w:bookmarkStart w:name="z63"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64"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65"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66" w:id="61"/>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1"/>
    <w:bookmarkStart w:name="z67" w:id="6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2"/>
    <w:bookmarkStart w:name="z68" w:id="63"/>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3"/>
    <w:bookmarkStart w:name="z69" w:id="64"/>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w:t>
      </w:r>
      <w:r>
        <w:rPr>
          <w:rFonts w:ascii="Times New Roman"/>
          <w:b w:val="false"/>
          <w:i w:val="false"/>
          <w:color w:val="000000"/>
          <w:sz w:val="28"/>
        </w:rPr>
        <w:t>Үлгілік әдістеменің</w:t>
      </w:r>
      <w:r>
        <w:rPr>
          <w:rFonts w:ascii="Times New Roman"/>
          <w:b w:val="false"/>
          <w:i w:val="false"/>
          <w:color w:val="000000"/>
          <w:sz w:val="28"/>
        </w:rPr>
        <w:t xml:space="preserve">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4"/>
    <w:bookmarkStart w:name="z70" w:id="65"/>
    <w:p>
      <w:pPr>
        <w:spacing w:after="0"/>
        <w:ind w:left="0"/>
        <w:jc w:val="both"/>
      </w:pPr>
      <w:r>
        <w:rPr>
          <w:rFonts w:ascii="Times New Roman"/>
          <w:b w:val="false"/>
          <w:i w:val="false"/>
          <w:color w:val="000000"/>
          <w:sz w:val="28"/>
        </w:rPr>
        <w:t>
      Қостанай облысы бойынша тексеру комиссиясы төрағасының НМИ Қостанай облысының маслихатының төрағасының келесімен бекітеді.</w:t>
      </w:r>
    </w:p>
    <w:bookmarkEnd w:id="65"/>
    <w:bookmarkStart w:name="z71"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72"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7"/>
    <w:bookmarkStart w:name="z73"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74" w:id="69"/>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9"/>
    <w:bookmarkStart w:name="z75" w:id="70"/>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76" w:id="7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77" w:id="7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2"/>
    <w:bookmarkStart w:name="z78"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79"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80"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81"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82" w:id="7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7"/>
    <w:bookmarkStart w:name="z83" w:id="78"/>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84" w:id="79"/>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9"/>
    <w:bookmarkStart w:name="z85" w:id="80"/>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0"/>
    <w:bookmarkStart w:name="z86" w:id="8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w:t>
      </w:r>
      <w:r>
        <w:rPr>
          <w:rFonts w:ascii="Times New Roman"/>
          <w:b w:val="false"/>
          <w:i w:val="false"/>
          <w:color w:val="000000"/>
          <w:sz w:val="28"/>
        </w:rPr>
        <w:t>Үлгілік әдістеменің</w:t>
      </w:r>
      <w:r>
        <w:rPr>
          <w:rFonts w:ascii="Times New Roman"/>
          <w:b w:val="false"/>
          <w:i w:val="false"/>
          <w:color w:val="000000"/>
          <w:sz w:val="28"/>
        </w:rPr>
        <w:t xml:space="preserve"> 2-қосымшасына сәйкес нысан бойынша бағалау парағының тиісті бағанында (0-ден 5-ке дейін) баға қояды.</w:t>
      </w:r>
    </w:p>
    <w:bookmarkEnd w:id="81"/>
    <w:bookmarkStart w:name="z87" w:id="82"/>
    <w:p>
      <w:pPr>
        <w:spacing w:after="0"/>
        <w:ind w:left="0"/>
        <w:jc w:val="both"/>
      </w:pPr>
      <w:r>
        <w:rPr>
          <w:rFonts w:ascii="Times New Roman"/>
          <w:b w:val="false"/>
          <w:i w:val="false"/>
          <w:color w:val="000000"/>
          <w:sz w:val="28"/>
        </w:rPr>
        <w:t xml:space="preserve">
      Бағаларды қою кезінде бағалаушы адам </w:t>
      </w:r>
      <w:r>
        <w:rPr>
          <w:rFonts w:ascii="Times New Roman"/>
          <w:b w:val="false"/>
          <w:i w:val="false"/>
          <w:color w:val="000000"/>
          <w:sz w:val="28"/>
        </w:rPr>
        <w:t>Үлгілік әдістеменің</w:t>
      </w:r>
      <w:r>
        <w:rPr>
          <w:rFonts w:ascii="Times New Roman"/>
          <w:b w:val="false"/>
          <w:i w:val="false"/>
          <w:color w:val="000000"/>
          <w:sz w:val="28"/>
        </w:rPr>
        <w:t xml:space="preserve">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2"/>
    <w:bookmarkStart w:name="z88" w:id="8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3"/>
    <w:bookmarkStart w:name="z89" w:id="8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4"/>
    <w:bookmarkStart w:name="z90" w:id="8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w:t>
      </w:r>
      <w:r>
        <w:rPr>
          <w:rFonts w:ascii="Times New Roman"/>
          <w:b w:val="false"/>
          <w:i w:val="false"/>
          <w:color w:val="000000"/>
          <w:sz w:val="28"/>
        </w:rPr>
        <w:t>Үлгілік әдістеменің</w:t>
      </w:r>
      <w:r>
        <w:rPr>
          <w:rFonts w:ascii="Times New Roman"/>
          <w:b w:val="false"/>
          <w:i w:val="false"/>
          <w:color w:val="000000"/>
          <w:sz w:val="28"/>
        </w:rPr>
        <w:t xml:space="preserve">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5"/>
    <w:bookmarkStart w:name="z91" w:id="8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92" w:id="8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7"/>
    <w:bookmarkStart w:name="z93" w:id="88"/>
    <w:p>
      <w:pPr>
        <w:spacing w:after="0"/>
        <w:ind w:left="0"/>
        <w:jc w:val="both"/>
      </w:pPr>
      <w:r>
        <w:rPr>
          <w:rFonts w:ascii="Times New Roman"/>
          <w:b w:val="false"/>
          <w:i w:val="false"/>
          <w:color w:val="000000"/>
          <w:sz w:val="28"/>
        </w:rPr>
        <w:t xml:space="preserve">
      Бағалаушы адам </w:t>
      </w:r>
      <w:r>
        <w:rPr>
          <w:rFonts w:ascii="Times New Roman"/>
          <w:b w:val="false"/>
          <w:i w:val="false"/>
          <w:color w:val="000000"/>
          <w:sz w:val="28"/>
        </w:rPr>
        <w:t>Үлгілік әдістеменің</w:t>
      </w:r>
      <w:r>
        <w:rPr>
          <w:rFonts w:ascii="Times New Roman"/>
          <w:b w:val="false"/>
          <w:i w:val="false"/>
          <w:color w:val="000000"/>
          <w:sz w:val="28"/>
        </w:rPr>
        <w:t xml:space="preserve"> 4-қосымшасына сәйкес нысан бойынша бағалау парағының тиісті бағанында баға (0-ден 5-ке дейін) қояды.</w:t>
      </w:r>
    </w:p>
    <w:bookmarkEnd w:id="88"/>
    <w:bookmarkStart w:name="z94" w:id="89"/>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9"/>
    <w:bookmarkStart w:name="z95" w:id="9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0"/>
    <w:bookmarkStart w:name="z96" w:id="91"/>
    <w:p>
      <w:pPr>
        <w:spacing w:after="0"/>
        <w:ind w:left="0"/>
        <w:jc w:val="both"/>
      </w:pPr>
      <w:r>
        <w:rPr>
          <w:rFonts w:ascii="Times New Roman"/>
          <w:b w:val="false"/>
          <w:i w:val="false"/>
          <w:color w:val="000000"/>
          <w:sz w:val="28"/>
        </w:rPr>
        <w:t>
      функционалдық міндеттерді орындау сапасы;</w:t>
      </w:r>
    </w:p>
    <w:bookmarkEnd w:id="91"/>
    <w:bookmarkStart w:name="z97" w:id="92"/>
    <w:p>
      <w:pPr>
        <w:spacing w:after="0"/>
        <w:ind w:left="0"/>
        <w:jc w:val="both"/>
      </w:pPr>
      <w:r>
        <w:rPr>
          <w:rFonts w:ascii="Times New Roman"/>
          <w:b w:val="false"/>
          <w:i w:val="false"/>
          <w:color w:val="000000"/>
          <w:sz w:val="28"/>
        </w:rPr>
        <w:t>
      тапсырмаларды орындау мерзімдерін сақтау;</w:t>
      </w:r>
    </w:p>
    <w:bookmarkEnd w:id="92"/>
    <w:bookmarkStart w:name="z98" w:id="93"/>
    <w:p>
      <w:pPr>
        <w:spacing w:after="0"/>
        <w:ind w:left="0"/>
        <w:jc w:val="both"/>
      </w:pPr>
      <w:r>
        <w:rPr>
          <w:rFonts w:ascii="Times New Roman"/>
          <w:b w:val="false"/>
          <w:i w:val="false"/>
          <w:color w:val="000000"/>
          <w:sz w:val="28"/>
        </w:rPr>
        <w:t>
      дербестік және бастамашылық;</w:t>
      </w:r>
    </w:p>
    <w:bookmarkEnd w:id="93"/>
    <w:bookmarkStart w:name="z99" w:id="94"/>
    <w:p>
      <w:pPr>
        <w:spacing w:after="0"/>
        <w:ind w:left="0"/>
        <w:jc w:val="both"/>
      </w:pPr>
      <w:r>
        <w:rPr>
          <w:rFonts w:ascii="Times New Roman"/>
          <w:b w:val="false"/>
          <w:i w:val="false"/>
          <w:color w:val="000000"/>
          <w:sz w:val="28"/>
        </w:rPr>
        <w:t>
      еңбек тәртібі.</w:t>
      </w:r>
    </w:p>
    <w:bookmarkEnd w:id="94"/>
    <w:bookmarkStart w:name="z100" w:id="95"/>
    <w:p>
      <w:pPr>
        <w:spacing w:after="0"/>
        <w:ind w:left="0"/>
        <w:jc w:val="left"/>
      </w:pPr>
      <w:r>
        <w:rPr>
          <w:rFonts w:ascii="Times New Roman"/>
          <w:b/>
          <w:i w:val="false"/>
          <w:color w:val="000000"/>
        </w:rPr>
        <w:t xml:space="preserve"> 4-тарау. 360 әдісі бойынша бағалау тәртібі</w:t>
      </w:r>
    </w:p>
    <w:bookmarkEnd w:id="95"/>
    <w:bookmarkStart w:name="z101" w:id="96"/>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6"/>
    <w:bookmarkStart w:name="z102" w:id="97"/>
    <w:p>
      <w:pPr>
        <w:spacing w:after="0"/>
        <w:ind w:left="0"/>
        <w:jc w:val="both"/>
      </w:pPr>
      <w:r>
        <w:rPr>
          <w:rFonts w:ascii="Times New Roman"/>
          <w:b w:val="false"/>
          <w:i w:val="false"/>
          <w:color w:val="000000"/>
          <w:sz w:val="28"/>
        </w:rPr>
        <w:t xml:space="preserve">
      Құрылымдық бөлімшелердің басшылары үшін 360 әдісі бойынша бағалау </w:t>
      </w:r>
      <w:r>
        <w:rPr>
          <w:rFonts w:ascii="Times New Roman"/>
          <w:b w:val="false"/>
          <w:i w:val="false"/>
          <w:color w:val="000000"/>
          <w:sz w:val="28"/>
        </w:rPr>
        <w:t>Үлгілік әдістеменің</w:t>
      </w:r>
      <w:r>
        <w:rPr>
          <w:rFonts w:ascii="Times New Roman"/>
          <w:b w:val="false"/>
          <w:i w:val="false"/>
          <w:color w:val="000000"/>
          <w:sz w:val="28"/>
        </w:rPr>
        <w:t xml:space="preserve"> 5-қосымшасына сәйкес нысан бойынша, "Б" корпусының қызметшілері үшін </w:t>
      </w:r>
      <w:r>
        <w:rPr>
          <w:rFonts w:ascii="Times New Roman"/>
          <w:b w:val="false"/>
          <w:i w:val="false"/>
          <w:color w:val="000000"/>
          <w:sz w:val="28"/>
        </w:rPr>
        <w:t>Үлгілік әдістеменің</w:t>
      </w:r>
      <w:r>
        <w:rPr>
          <w:rFonts w:ascii="Times New Roman"/>
          <w:b w:val="false"/>
          <w:i w:val="false"/>
          <w:color w:val="000000"/>
          <w:sz w:val="28"/>
        </w:rPr>
        <w:t xml:space="preserve"> 6-қосымшасына сәйкес нысан бойынша жүргізіледі.</w:t>
      </w:r>
    </w:p>
    <w:bookmarkEnd w:id="97"/>
    <w:bookmarkStart w:name="z103" w:id="98"/>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8"/>
    <w:bookmarkStart w:name="z104" w:id="99"/>
    <w:p>
      <w:pPr>
        <w:spacing w:after="0"/>
        <w:ind w:left="0"/>
        <w:jc w:val="both"/>
      </w:pPr>
      <w:r>
        <w:rPr>
          <w:rFonts w:ascii="Times New Roman"/>
          <w:b w:val="false"/>
          <w:i w:val="false"/>
          <w:color w:val="000000"/>
          <w:sz w:val="28"/>
        </w:rPr>
        <w:t>
      құрылымдық бөлімшелердің басшылары үшін:</w:t>
      </w:r>
    </w:p>
    <w:bookmarkEnd w:id="99"/>
    <w:bookmarkStart w:name="z105" w:id="100"/>
    <w:p>
      <w:pPr>
        <w:spacing w:after="0"/>
        <w:ind w:left="0"/>
        <w:jc w:val="both"/>
      </w:pPr>
      <w:r>
        <w:rPr>
          <w:rFonts w:ascii="Times New Roman"/>
          <w:b w:val="false"/>
          <w:i w:val="false"/>
          <w:color w:val="000000"/>
          <w:sz w:val="28"/>
        </w:rPr>
        <w:t>
      қызметті басқару;</w:t>
      </w:r>
    </w:p>
    <w:bookmarkEnd w:id="100"/>
    <w:bookmarkStart w:name="z106" w:id="101"/>
    <w:p>
      <w:pPr>
        <w:spacing w:after="0"/>
        <w:ind w:left="0"/>
        <w:jc w:val="both"/>
      </w:pPr>
      <w:r>
        <w:rPr>
          <w:rFonts w:ascii="Times New Roman"/>
          <w:b w:val="false"/>
          <w:i w:val="false"/>
          <w:color w:val="000000"/>
          <w:sz w:val="28"/>
        </w:rPr>
        <w:t>
      тиімді коммуникацияларды құру;</w:t>
      </w:r>
    </w:p>
    <w:bookmarkEnd w:id="101"/>
    <w:bookmarkStart w:name="z107" w:id="102"/>
    <w:p>
      <w:pPr>
        <w:spacing w:after="0"/>
        <w:ind w:left="0"/>
        <w:jc w:val="both"/>
      </w:pPr>
      <w:r>
        <w:rPr>
          <w:rFonts w:ascii="Times New Roman"/>
          <w:b w:val="false"/>
          <w:i w:val="false"/>
          <w:color w:val="000000"/>
          <w:sz w:val="28"/>
        </w:rPr>
        <w:t>
      әдеп нормалары мен қағидаларын ұстану;</w:t>
      </w:r>
    </w:p>
    <w:bookmarkEnd w:id="102"/>
    <w:bookmarkStart w:name="z108" w:id="103"/>
    <w:p>
      <w:pPr>
        <w:spacing w:after="0"/>
        <w:ind w:left="0"/>
        <w:jc w:val="both"/>
      </w:pPr>
      <w:r>
        <w:rPr>
          <w:rFonts w:ascii="Times New Roman"/>
          <w:b w:val="false"/>
          <w:i w:val="false"/>
          <w:color w:val="000000"/>
          <w:sz w:val="28"/>
        </w:rPr>
        <w:t>
      өзгерістерді басқару;</w:t>
      </w:r>
    </w:p>
    <w:bookmarkEnd w:id="103"/>
    <w:bookmarkStart w:name="z109" w:id="104"/>
    <w:p>
      <w:pPr>
        <w:spacing w:after="0"/>
        <w:ind w:left="0"/>
        <w:jc w:val="both"/>
      </w:pPr>
      <w:r>
        <w:rPr>
          <w:rFonts w:ascii="Times New Roman"/>
          <w:b w:val="false"/>
          <w:i w:val="false"/>
          <w:color w:val="000000"/>
          <w:sz w:val="28"/>
        </w:rPr>
        <w:t>
      нәтижеге бағдарлану;</w:t>
      </w:r>
    </w:p>
    <w:bookmarkEnd w:id="104"/>
    <w:bookmarkStart w:name="z110" w:id="105"/>
    <w:p>
      <w:pPr>
        <w:spacing w:after="0"/>
        <w:ind w:left="0"/>
        <w:jc w:val="both"/>
      </w:pPr>
      <w:r>
        <w:rPr>
          <w:rFonts w:ascii="Times New Roman"/>
          <w:b w:val="false"/>
          <w:i w:val="false"/>
          <w:color w:val="000000"/>
          <w:sz w:val="28"/>
        </w:rPr>
        <w:t>
      дербестік және шешімдерді қабылдау дағдылары;</w:t>
      </w:r>
    </w:p>
    <w:bookmarkEnd w:id="105"/>
    <w:bookmarkStart w:name="z111" w:id="106"/>
    <w:p>
      <w:pPr>
        <w:spacing w:after="0"/>
        <w:ind w:left="0"/>
        <w:jc w:val="both"/>
      </w:pPr>
      <w:r>
        <w:rPr>
          <w:rFonts w:ascii="Times New Roman"/>
          <w:b w:val="false"/>
          <w:i w:val="false"/>
          <w:color w:val="000000"/>
          <w:sz w:val="28"/>
        </w:rPr>
        <w:t>
      топты басқару;</w:t>
      </w:r>
    </w:p>
    <w:bookmarkEnd w:id="106"/>
    <w:bookmarkStart w:name="z112" w:id="107"/>
    <w:p>
      <w:pPr>
        <w:spacing w:after="0"/>
        <w:ind w:left="0"/>
        <w:jc w:val="both"/>
      </w:pPr>
      <w:r>
        <w:rPr>
          <w:rFonts w:ascii="Times New Roman"/>
          <w:b w:val="false"/>
          <w:i w:val="false"/>
          <w:color w:val="000000"/>
          <w:sz w:val="28"/>
        </w:rPr>
        <w:t>
      көшбасшылық қасиеттер;</w:t>
      </w:r>
    </w:p>
    <w:bookmarkEnd w:id="107"/>
    <w:bookmarkStart w:name="z113" w:id="108"/>
    <w:p>
      <w:pPr>
        <w:spacing w:after="0"/>
        <w:ind w:left="0"/>
        <w:jc w:val="both"/>
      </w:pPr>
      <w:r>
        <w:rPr>
          <w:rFonts w:ascii="Times New Roman"/>
          <w:b w:val="false"/>
          <w:i w:val="false"/>
          <w:color w:val="000000"/>
          <w:sz w:val="28"/>
        </w:rPr>
        <w:t>
      ынтымақтастық;</w:t>
      </w:r>
    </w:p>
    <w:bookmarkEnd w:id="108"/>
    <w:bookmarkStart w:name="z114" w:id="109"/>
    <w:p>
      <w:pPr>
        <w:spacing w:after="0"/>
        <w:ind w:left="0"/>
        <w:jc w:val="both"/>
      </w:pPr>
      <w:r>
        <w:rPr>
          <w:rFonts w:ascii="Times New Roman"/>
          <w:b w:val="false"/>
          <w:i w:val="false"/>
          <w:color w:val="000000"/>
          <w:sz w:val="28"/>
        </w:rPr>
        <w:t>
      жеделділік;</w:t>
      </w:r>
    </w:p>
    <w:bookmarkEnd w:id="109"/>
    <w:bookmarkStart w:name="z115" w:id="110"/>
    <w:p>
      <w:pPr>
        <w:spacing w:after="0"/>
        <w:ind w:left="0"/>
        <w:jc w:val="both"/>
      </w:pPr>
      <w:r>
        <w:rPr>
          <w:rFonts w:ascii="Times New Roman"/>
          <w:b w:val="false"/>
          <w:i w:val="false"/>
          <w:color w:val="000000"/>
          <w:sz w:val="28"/>
        </w:rPr>
        <w:t>
      өзін-өзі дамыту;</w:t>
      </w:r>
    </w:p>
    <w:bookmarkEnd w:id="110"/>
    <w:bookmarkStart w:name="z116" w:id="111"/>
    <w:p>
      <w:pPr>
        <w:spacing w:after="0"/>
        <w:ind w:left="0"/>
        <w:jc w:val="both"/>
      </w:pPr>
      <w:r>
        <w:rPr>
          <w:rFonts w:ascii="Times New Roman"/>
          <w:b w:val="false"/>
          <w:i w:val="false"/>
          <w:color w:val="000000"/>
          <w:sz w:val="28"/>
        </w:rPr>
        <w:t>
      бастамшылдық;</w:t>
      </w:r>
    </w:p>
    <w:bookmarkEnd w:id="111"/>
    <w:bookmarkStart w:name="z117" w:id="112"/>
    <w:p>
      <w:pPr>
        <w:spacing w:after="0"/>
        <w:ind w:left="0"/>
        <w:jc w:val="both"/>
      </w:pPr>
      <w:r>
        <w:rPr>
          <w:rFonts w:ascii="Times New Roman"/>
          <w:b w:val="false"/>
          <w:i w:val="false"/>
          <w:color w:val="000000"/>
          <w:sz w:val="28"/>
        </w:rPr>
        <w:t>
      "Б" корпусының қызметшілері үшін:</w:t>
      </w:r>
    </w:p>
    <w:bookmarkEnd w:id="112"/>
    <w:bookmarkStart w:name="z118" w:id="113"/>
    <w:p>
      <w:pPr>
        <w:spacing w:after="0"/>
        <w:ind w:left="0"/>
        <w:jc w:val="both"/>
      </w:pPr>
      <w:r>
        <w:rPr>
          <w:rFonts w:ascii="Times New Roman"/>
          <w:b w:val="false"/>
          <w:i w:val="false"/>
          <w:color w:val="000000"/>
          <w:sz w:val="28"/>
        </w:rPr>
        <w:t>
      тиімді коммуникацияларды құру;</w:t>
      </w:r>
    </w:p>
    <w:bookmarkEnd w:id="113"/>
    <w:bookmarkStart w:name="z119" w:id="114"/>
    <w:p>
      <w:pPr>
        <w:spacing w:after="0"/>
        <w:ind w:left="0"/>
        <w:jc w:val="both"/>
      </w:pPr>
      <w:r>
        <w:rPr>
          <w:rFonts w:ascii="Times New Roman"/>
          <w:b w:val="false"/>
          <w:i w:val="false"/>
          <w:color w:val="000000"/>
          <w:sz w:val="28"/>
        </w:rPr>
        <w:t>
      әдеп нормалары мен қағидаларын ұстану;</w:t>
      </w:r>
    </w:p>
    <w:bookmarkEnd w:id="114"/>
    <w:bookmarkStart w:name="z120" w:id="115"/>
    <w:p>
      <w:pPr>
        <w:spacing w:after="0"/>
        <w:ind w:left="0"/>
        <w:jc w:val="both"/>
      </w:pPr>
      <w:r>
        <w:rPr>
          <w:rFonts w:ascii="Times New Roman"/>
          <w:b w:val="false"/>
          <w:i w:val="false"/>
          <w:color w:val="000000"/>
          <w:sz w:val="28"/>
        </w:rPr>
        <w:t>
      өзгерістерді басқару;</w:t>
      </w:r>
    </w:p>
    <w:bookmarkEnd w:id="115"/>
    <w:bookmarkStart w:name="z121" w:id="116"/>
    <w:p>
      <w:pPr>
        <w:spacing w:after="0"/>
        <w:ind w:left="0"/>
        <w:jc w:val="both"/>
      </w:pPr>
      <w:r>
        <w:rPr>
          <w:rFonts w:ascii="Times New Roman"/>
          <w:b w:val="false"/>
          <w:i w:val="false"/>
          <w:color w:val="000000"/>
          <w:sz w:val="28"/>
        </w:rPr>
        <w:t>
      нәтижеге бағдарлану;</w:t>
      </w:r>
    </w:p>
    <w:bookmarkEnd w:id="116"/>
    <w:bookmarkStart w:name="z122" w:id="117"/>
    <w:p>
      <w:pPr>
        <w:spacing w:after="0"/>
        <w:ind w:left="0"/>
        <w:jc w:val="both"/>
      </w:pPr>
      <w:r>
        <w:rPr>
          <w:rFonts w:ascii="Times New Roman"/>
          <w:b w:val="false"/>
          <w:i w:val="false"/>
          <w:color w:val="000000"/>
          <w:sz w:val="28"/>
        </w:rPr>
        <w:t>
      дербестік және шешімдерді қабылдау дағдылары;</w:t>
      </w:r>
    </w:p>
    <w:bookmarkEnd w:id="117"/>
    <w:bookmarkStart w:name="z123" w:id="118"/>
    <w:p>
      <w:pPr>
        <w:spacing w:after="0"/>
        <w:ind w:left="0"/>
        <w:jc w:val="both"/>
      </w:pPr>
      <w:r>
        <w:rPr>
          <w:rFonts w:ascii="Times New Roman"/>
          <w:b w:val="false"/>
          <w:i w:val="false"/>
          <w:color w:val="000000"/>
          <w:sz w:val="28"/>
        </w:rPr>
        <w:t>
      ынтымақтастық;</w:t>
      </w:r>
    </w:p>
    <w:bookmarkEnd w:id="118"/>
    <w:bookmarkStart w:name="z124" w:id="119"/>
    <w:p>
      <w:pPr>
        <w:spacing w:after="0"/>
        <w:ind w:left="0"/>
        <w:jc w:val="both"/>
      </w:pPr>
      <w:r>
        <w:rPr>
          <w:rFonts w:ascii="Times New Roman"/>
          <w:b w:val="false"/>
          <w:i w:val="false"/>
          <w:color w:val="000000"/>
          <w:sz w:val="28"/>
        </w:rPr>
        <w:t>
      жеделділік;</w:t>
      </w:r>
    </w:p>
    <w:bookmarkEnd w:id="119"/>
    <w:bookmarkStart w:name="z125" w:id="120"/>
    <w:p>
      <w:pPr>
        <w:spacing w:after="0"/>
        <w:ind w:left="0"/>
        <w:jc w:val="both"/>
      </w:pPr>
      <w:r>
        <w:rPr>
          <w:rFonts w:ascii="Times New Roman"/>
          <w:b w:val="false"/>
          <w:i w:val="false"/>
          <w:color w:val="000000"/>
          <w:sz w:val="28"/>
        </w:rPr>
        <w:t>
      өзін-өзі дамыту.</w:t>
      </w:r>
    </w:p>
    <w:bookmarkEnd w:id="120"/>
    <w:bookmarkStart w:name="z126" w:id="121"/>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1"/>
    <w:bookmarkStart w:name="z127" w:id="12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2"/>
    <w:bookmarkStart w:name="z128" w:id="123"/>
    <w:p>
      <w:pPr>
        <w:spacing w:after="0"/>
        <w:ind w:left="0"/>
        <w:jc w:val="both"/>
      </w:pPr>
      <w:r>
        <w:rPr>
          <w:rFonts w:ascii="Times New Roman"/>
          <w:b w:val="false"/>
          <w:i w:val="false"/>
          <w:color w:val="000000"/>
          <w:sz w:val="28"/>
        </w:rPr>
        <w:t>
      Сауалнама алынатын адамдардың қатарына қосылады:</w:t>
      </w:r>
    </w:p>
    <w:bookmarkEnd w:id="123"/>
    <w:bookmarkStart w:name="z129" w:id="124"/>
    <w:p>
      <w:pPr>
        <w:spacing w:after="0"/>
        <w:ind w:left="0"/>
        <w:jc w:val="both"/>
      </w:pPr>
      <w:r>
        <w:rPr>
          <w:rFonts w:ascii="Times New Roman"/>
          <w:b w:val="false"/>
          <w:i w:val="false"/>
          <w:color w:val="000000"/>
          <w:sz w:val="28"/>
        </w:rPr>
        <w:t>
      1) тікелей басшы;</w:t>
      </w:r>
    </w:p>
    <w:bookmarkEnd w:id="124"/>
    <w:bookmarkStart w:name="z130" w:id="12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5"/>
    <w:bookmarkStart w:name="z131" w:id="12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6"/>
    <w:bookmarkStart w:name="z132" w:id="127"/>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7"/>
    <w:bookmarkStart w:name="z133" w:id="12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8"/>
    <w:bookmarkStart w:name="z134" w:id="129"/>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w:t>
      </w:r>
      <w:r>
        <w:rPr>
          <w:rFonts w:ascii="Times New Roman"/>
          <w:b w:val="false"/>
          <w:i w:val="false"/>
          <w:color w:val="000000"/>
          <w:sz w:val="28"/>
        </w:rPr>
        <w:t>Әдістеменің</w:t>
      </w:r>
      <w:r>
        <w:rPr>
          <w:rFonts w:ascii="Times New Roman"/>
          <w:b w:val="false"/>
          <w:i w:val="false"/>
          <w:color w:val="000000"/>
          <w:sz w:val="28"/>
        </w:rPr>
        <w:t xml:space="preserve"> 13-тармағында көзделген тәртіппен калибрлеу сессияларын өткізеді.</w:t>
      </w:r>
    </w:p>
    <w:bookmarkEnd w:id="129"/>
    <w:bookmarkStart w:name="z135" w:id="13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0"/>
    <w:bookmarkStart w:name="z136" w:id="131"/>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w:t>
      </w:r>
      <w:r>
        <w:rPr>
          <w:rFonts w:ascii="Times New Roman"/>
          <w:b w:val="false"/>
          <w:i w:val="false"/>
          <w:color w:val="000000"/>
          <w:sz w:val="28"/>
        </w:rPr>
        <w:t>Әдістеменің</w:t>
      </w:r>
      <w:r>
        <w:rPr>
          <w:rFonts w:ascii="Times New Roman"/>
          <w:b w:val="false"/>
          <w:i w:val="false"/>
          <w:color w:val="000000"/>
          <w:sz w:val="28"/>
        </w:rPr>
        <w:t xml:space="preserve"> 13-тармағында көзделген тәртіппен өткізіледі.</w:t>
      </w:r>
    </w:p>
    <w:bookmarkEnd w:id="131"/>
    <w:bookmarkStart w:name="z137" w:id="132"/>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2"/>
    <w:bookmarkStart w:name="z138" w:id="13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3"/>
    <w:bookmarkStart w:name="z139" w:id="13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4"/>
    <w:bookmarkStart w:name="z140" w:id="13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5"/>
    <w:bookmarkStart w:name="z141" w:id="13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6"/>
    <w:bookmarkStart w:name="z142" w:id="137"/>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7"/>
    <w:bookmarkStart w:name="z143" w:id="138"/>
    <w:p>
      <w:pPr>
        <w:spacing w:after="0"/>
        <w:ind w:left="0"/>
        <w:jc w:val="both"/>
      </w:pPr>
      <w:r>
        <w:rPr>
          <w:rFonts w:ascii="Times New Roman"/>
          <w:b w:val="false"/>
          <w:i w:val="false"/>
          <w:color w:val="000000"/>
          <w:sz w:val="28"/>
        </w:rPr>
        <w:t>
      Кездесу кезінде мынадай мәселелер талқыланады:</w:t>
      </w:r>
    </w:p>
    <w:bookmarkEnd w:id="138"/>
    <w:bookmarkStart w:name="z144" w:id="139"/>
    <w:p>
      <w:pPr>
        <w:spacing w:after="0"/>
        <w:ind w:left="0"/>
        <w:jc w:val="both"/>
      </w:pPr>
      <w:r>
        <w:rPr>
          <w:rFonts w:ascii="Times New Roman"/>
          <w:b w:val="false"/>
          <w:i w:val="false"/>
          <w:color w:val="000000"/>
          <w:sz w:val="28"/>
        </w:rPr>
        <w:t>
      бағаланатын кезеңдегі жетістіктеріне шолу;</w:t>
      </w:r>
    </w:p>
    <w:bookmarkEnd w:id="139"/>
    <w:bookmarkStart w:name="z145" w:id="140"/>
    <w:p>
      <w:pPr>
        <w:spacing w:after="0"/>
        <w:ind w:left="0"/>
        <w:jc w:val="both"/>
      </w:pPr>
      <w:r>
        <w:rPr>
          <w:rFonts w:ascii="Times New Roman"/>
          <w:b w:val="false"/>
          <w:i w:val="false"/>
          <w:color w:val="000000"/>
          <w:sz w:val="28"/>
        </w:rPr>
        <w:t>
      машықтар мен құзыреттердің дамуына шолу;</w:t>
      </w:r>
    </w:p>
    <w:bookmarkEnd w:id="140"/>
    <w:bookmarkStart w:name="z146" w:id="14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1"/>
    <w:bookmarkStart w:name="z147" w:id="14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