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bcc8" w14:textId="314b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2023 жылғы 19 маусымдағы № 257 "2023-2024 оқу жылына арналған жоғары және жоғары оқу орнынан кейінгі білімі бар кадрларды даярлауға арналған мемлекеттік білім беру тапсырысын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26 қазандағы № 458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"2023-2024 оқу жылына арналған жоғары және жоғары оқу орнынан кейінгі білімі бар кадрларды даярлауға арналған мемлекеттік білім беру тапсырысын бекіту туралы" 2023 жылғы 19 маусымдағы № 257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10030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8"/>
    <w:p>
      <w:pPr>
        <w:spacing w:after="0"/>
        <w:ind w:left="0"/>
        <w:jc w:val="left"/>
      </w:pPr>
      <w:r>
        <w:rPr>
          <w:rFonts w:ascii="Times New Roman"/>
          <w:b/>
          <w:i w:val="false"/>
          <w:color w:val="000000"/>
        </w:rPr>
        <w:t xml:space="preserve"> 2023-2024 оқу жылына арналған жоғары және жоғары оқу орнынан кейінгі білімі бар кадрларды даярлауға арналған мемлекеттік білім беру тапсырысы (жергілікті бюджет қаражаты есебінен)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нысаны бойынша мемлекеттік білім беру тапсырысының көлемі (күндізгі)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бір білім алушыны оқытуға жұмсалатын орташа шығыстар құны (ұлттық жоғары оқу орындарын қоспағанда)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 Денсаулық сақтау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 ортопедия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