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c683" w14:textId="4b7c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28 желтоқсандағы № 181 "Рудный қаласының 2023-2025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2023 жылғы 15 тамыздағы № 57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Мәслихаттың "Рудный қаласының 2023-2025 жылдарға арналған қалалық бюджеті туралы" 2022 жылғы 28 желтоқсандағы № 181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Рудный қаласының 2023-2025 жылдарға арналған қалалық бюджеті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38 888 990,9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32 411 349,0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52 168,0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 капиталды сатудан түсетін түсімдер бойынша – 99 336,0 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6 326 137,9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40 323 591,7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6 806 221,1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-8 240 821,9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8 240 821,9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2023 жылға арналған қалалық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38 888 990,9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16 969 478,0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6 326 137,9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6 326 131,8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6 326 131,8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40 323 591,7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390 481,9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6 981 291,8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4 664 807,1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2 274 920,9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6 806 221,1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6 806 221,1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6 806 221,1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6 806 221,1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үлғайту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үлғайту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-8 240 821,9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8 240 821,9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2024 жылға арналған қалалық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48 786 551,0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15 922 813,0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4 841 813,0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35 092 540,0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12 761 943,0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-932 068,0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