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20c" w14:textId="a05e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336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21 сәуірдегі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2019 жылғы 30 желтоқсандағы № 336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