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287f" w14:textId="0b92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"Әулиекөл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19 қыркүйектегі № 65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2023 - 2025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4 731 698,9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2 194 892,0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30 600,0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6 671,0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2 499 535,9 мың теңге;</w:t>
      </w:r>
    </w:p>
    <w:bookmarkEnd w:id="8"/>
    <w:bookmarkStart w:name="z13" w:id="9"/>
    <w:p>
      <w:pPr>
        <w:spacing w:after="0"/>
        <w:ind w:left="0"/>
        <w:jc w:val="both"/>
      </w:pPr>
      <w:r>
        <w:rPr>
          <w:rFonts w:ascii="Times New Roman"/>
          <w:b w:val="false"/>
          <w:i w:val="false"/>
          <w:color w:val="000000"/>
          <w:sz w:val="28"/>
        </w:rPr>
        <w:t>
      2) шығындар – 4 848 221,9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94 899,0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181 125,0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86 226,0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126 744,0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- 338 166,0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338 166,0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Ауданның (облыстық маңызы бар қаланың) сəулет, қала</w:t>
            </w:r>
          </w:p>
          <w:bookmarkEnd w:id="19"/>
          <w:p>
            <w:pPr>
              <w:spacing w:after="20"/>
              <w:ind w:left="20"/>
              <w:jc w:val="both"/>
            </w:pPr>
            <w:r>
              <w:rPr>
                <w:rFonts w:ascii="Times New Roman"/>
                <w:b w:val="false"/>
                <w:i w:val="false"/>
                <w:color w:val="000000"/>
                <w:sz w:val="20"/>
              </w:rPr>
              <w:t>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Әулиекөл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қыркүйектеғі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Әулиекөл ауданының 2025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 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