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45199" w14:textId="a8451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Жітіқара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2024 жылы әлеуметтік қолдау ұсыну туралы</w:t>
      </w:r>
    </w:p>
    <w:p>
      <w:pPr>
        <w:spacing w:after="0"/>
        <w:ind w:left="0"/>
        <w:jc w:val="both"/>
      </w:pPr>
      <w:r>
        <w:rPr>
          <w:rFonts w:ascii="Times New Roman"/>
          <w:b w:val="false"/>
          <w:i w:val="false"/>
          <w:color w:val="000000"/>
          <w:sz w:val="28"/>
        </w:rPr>
        <w:t>Қостанай облысы Жітіқара ауданы мәслихатының 2023 жылғы 27 желтоқсандағы № 100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 бабы</w:t>
      </w:r>
      <w:r>
        <w:rPr>
          <w:rFonts w:ascii="Times New Roman"/>
          <w:b w:val="false"/>
          <w:i w:val="false"/>
          <w:color w:val="000000"/>
          <w:sz w:val="28"/>
        </w:rPr>
        <w:t xml:space="preserve"> 1-тармағының 15) тармақшасына, "Агроөнеркәсiптiк кешендi және ауылдық аумақтарды дамытуды мемлекеттiк реттеу туралы" Қазақстан Республикасы Заңының </w:t>
      </w:r>
      <w:r>
        <w:rPr>
          <w:rFonts w:ascii="Times New Roman"/>
          <w:b w:val="false"/>
          <w:i w:val="false"/>
          <w:color w:val="000000"/>
          <w:sz w:val="28"/>
        </w:rPr>
        <w:t>18 бабы</w:t>
      </w:r>
      <w:r>
        <w:rPr>
          <w:rFonts w:ascii="Times New Roman"/>
          <w:b w:val="false"/>
          <w:i w:val="false"/>
          <w:color w:val="000000"/>
          <w:sz w:val="28"/>
        </w:rPr>
        <w:t xml:space="preserve"> 8-тармағына,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Ұлттық экономика министрінің 2023 жылғы 29 маусымдағы № 126 бұйрығының </w:t>
      </w:r>
      <w:r>
        <w:rPr>
          <w:rFonts w:ascii="Times New Roman"/>
          <w:b w:val="false"/>
          <w:i w:val="false"/>
          <w:color w:val="000000"/>
          <w:sz w:val="28"/>
        </w:rPr>
        <w:t>1-тармағының</w:t>
      </w:r>
      <w:r>
        <w:rPr>
          <w:rFonts w:ascii="Times New Roman"/>
          <w:b w:val="false"/>
          <w:i w:val="false"/>
          <w:color w:val="000000"/>
          <w:sz w:val="28"/>
        </w:rPr>
        <w:t xml:space="preserve"> 1), 2) тармақшаларына,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сәйкес Жітіқара аудандық мәслихаты ШЕШIМ ҚАБЫЛДАДЫ:</w:t>
      </w:r>
    </w:p>
    <w:bookmarkEnd w:id="0"/>
    <w:bookmarkStart w:name="z5" w:id="1"/>
    <w:p>
      <w:pPr>
        <w:spacing w:after="0"/>
        <w:ind w:left="0"/>
        <w:jc w:val="both"/>
      </w:pPr>
      <w:r>
        <w:rPr>
          <w:rFonts w:ascii="Times New Roman"/>
          <w:b w:val="false"/>
          <w:i w:val="false"/>
          <w:color w:val="000000"/>
          <w:sz w:val="28"/>
        </w:rPr>
        <w:t>
      1. Жітіқара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2024 жылы көтерме жәрдемақы және тұрғын үй алу немесе салу үшін әлеуметтік қолдау ұсынылсын.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2024 жылдың 01 қаңтарынан бастап пайда болған қатынастарға тараладыді.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Жітіқара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Уразалинов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