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362" w14:textId="5de2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110 шешімі. Күші жойылды - Қостанай облысы Жітіқара ауданы мәслихатының 2024 жылғы 20 ақпандағы № 121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41 204,0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39 918,0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41 204,0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Степной ауылының бюджетіне берілетін бюджеттік субвенциялар көлемі 22 639,0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Степной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Степной ауылының бюджетінде республикалық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Степной ауылының бюджетінде облыстық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ауылының көшелерін жарықтандыруды монтаждауға.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Степной ауылының бюджетінде аудандық бюджеттен ағымдағы нысаналы трансферттер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ауылының автомобиль жолдарының жұмыс істеуін қамтамасыз етуге;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Степной ауылының аумағында футбол алаңын дайындау және орнату жөніндегі жұмыстарға.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Степной ауылының бюджетінде секвестрлеуге жатпайтын бюджеттік бағдарламалардың тізбесі белгіленбегені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