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119e" w14:textId="91f1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шаруашылық басқармасы" ММ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2023 жылғы 24 наурыздағы № 37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ММ жер учаскесіне қауымдық сервитут белгіленсін және "Қостанай облысы, Қамысты ауданы, Адаевка және Бестөбе ауылдарын қосу арқылы Қамысты ауданының Қамысты – Алтынсарин жоғары қысымды газ құбырын күтіп ұстау және пайдалану үшін" нысаналы мақсатымен, Қостанай облысы, Қамысты ауданы, Бестөбе ауылы аумағында орналасқан, жалпы алаңы 5,0126 га жер учаскесіне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"Қостанай облысы әкімдігінің энергетика және тұрғын үй-коммуналдық шаруашылық басқармасы" ММ жер учаскесіне қауымдық сервитут белгіленсін және "Қостанай облысы, Қамысты ауданы, Адаевка және Бестөбе ауылдарын қосу арқылы Қамысты ауданының Қамысты – Алтынсарин жоғары қысымды газ құбырын күтіп ұстау және пайдалану үшін" нысаналы мақсатымен, Қостанай облысы, Қамысты ауданы, Адаевка ауылдық округі аумағында орналасқан, жалпы алаңы 9,7576 га жер учаскесіне шектеулі мақсатты пайдалану құқығы берілсін.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