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20e3" w14:textId="3252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Алтынсарин ауылының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28 желтоқсандағы № 135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өзiн-өзi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1. Қамысты ауданы Алтынсарин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1) кірістер – 90533,1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8448,0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82085,1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2) шығындар – 91014,8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3) қаржы активтерімен операциялар бойынша сальдо – 0,0 мың теңге;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4) бюджет тапшылығы (профициті) – -481,7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481,7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Қамысты ауданы мәслихатының 13.06.2024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2. Қамысты ауданы Алтынсарин ауылының бюджетіне аудандық бюджеттен берілетін субвенциялар көлемі көзделгені ескерілсін,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30195,0 мың теңге сомасында;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24496,0 мың теңге сомасында;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24396,0 мың теңге сомасында.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3. 2024 жылға арналған ауылдық бюджеттерді атқару процесінде секвестрлеуге жатпайтын, бюджеттік бағдарламалардың тізбесі жоқ.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"28"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ауылының 2024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Қамысты ауданы мәслихатының 13.06.2024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-481,7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"28"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ауылының 2025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"28"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ауылының 2026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