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b021" w14:textId="990b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"Қарасу ауданы жергілікті атқарушы органдарының "Б" корпусы мемлекеттік әкімшілік қызметшілерінің қызметін бағалау әдістемесін бекіту туралы" 2023 жылғы 30 наурыздағы № 66 қаулысына өзгеріс енгізу туралы</w:t>
      </w:r>
    </w:p>
    <w:p>
      <w:pPr>
        <w:spacing w:after="0"/>
        <w:ind w:left="0"/>
        <w:jc w:val="both"/>
      </w:pPr>
      <w:r>
        <w:rPr>
          <w:rFonts w:ascii="Times New Roman"/>
          <w:b w:val="false"/>
          <w:i w:val="false"/>
          <w:color w:val="000000"/>
          <w:sz w:val="28"/>
        </w:rPr>
        <w:t>Қостанай облысы Қарасу ауданы әкімдігінің 2023 жылғы 22 маусымдағы № 147 қаулысы</w:t>
      </w:r>
    </w:p>
    <w:p>
      <w:pPr>
        <w:spacing w:after="0"/>
        <w:ind w:left="0"/>
        <w:jc w:val="both"/>
      </w:pPr>
      <w:bookmarkStart w:name="z4" w:id="0"/>
      <w:r>
        <w:rPr>
          <w:rFonts w:ascii="Times New Roman"/>
          <w:b w:val="false"/>
          <w:i w:val="false"/>
          <w:color w:val="000000"/>
          <w:sz w:val="28"/>
        </w:rPr>
        <w:t>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әкімдігінің "Қарасу ауданы жергілікті атқарушы органдарының "Б" корпусы мемлекеттік әкімшілік қызметшілерінің қызметін бағалау әдістемесін бекіту туралы" 2023 жылғы 30 наурыздағы № 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Қарасу ауданы жергілікті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Қарасу ауданы әкімдігінің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Қарасу ауданы жергілікті атқарушы органдарының "Б" корпусы мемлекеттiк әкiмшiлiк қызметшiлерiнiң қызметiн бағалау әдістемесінің 2-тармағының 12) тармақшасы, 5-тармағының екінші абзацы және 6-тарауы 2023 жылдың 31 тамызына дейін әрекет ететіні белгіленсін.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Қарасу ауданы жергілікті атқарушы органдарының "Б" корпусы мемлекеттік әкімшілік қызметшілерінің қызметін бағалау әдістемесі</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Қарасу ауданы жергілікті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тізілімде № 16299 болып тіркелген)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25"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7"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8"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9"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0"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1"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2"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3"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bookmarkStart w:name="z44"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5"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2"/>
    <w:bookmarkStart w:name="z46"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0"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1"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2"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3"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4"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(бұдан әрі – кадрлық жұмыс бөлімі), соның ішінде ақпараттық жүйе арқылы қамтамасыз етеді.</w:t>
      </w:r>
    </w:p>
    <w:bookmarkEnd w:id="41"/>
    <w:bookmarkStart w:name="z55" w:id="42"/>
    <w:p>
      <w:pPr>
        <w:spacing w:after="0"/>
        <w:ind w:left="0"/>
        <w:jc w:val="both"/>
      </w:pPr>
      <w:r>
        <w:rPr>
          <w:rFonts w:ascii="Times New Roman"/>
          <w:b w:val="false"/>
          <w:i w:val="false"/>
          <w:color w:val="000000"/>
          <w:sz w:val="28"/>
        </w:rPr>
        <w:t>
      Бұл ретте кадрлық жұмыс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6" w:id="43"/>
    <w:p>
      <w:pPr>
        <w:spacing w:after="0"/>
        <w:ind w:left="0"/>
        <w:jc w:val="both"/>
      </w:pPr>
      <w:r>
        <w:rPr>
          <w:rFonts w:ascii="Times New Roman"/>
          <w:b w:val="false"/>
          <w:i w:val="false"/>
          <w:color w:val="000000"/>
          <w:sz w:val="28"/>
        </w:rPr>
        <w:t>
      11. Кадрлық жұмыс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3"/>
    <w:bookmarkStart w:name="z57"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8"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9"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6"/>
    <w:bookmarkStart w:name="z60"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кадрлық жұмыс бөлімінде, сондай-ақ техникалық мүмкіндік болған кезде ақпараттық жүйеде сақталады.</w:t>
      </w:r>
    </w:p>
    <w:bookmarkEnd w:id="47"/>
    <w:bookmarkStart w:name="z61"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2"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 бөлімі қарастырады.</w:t>
      </w:r>
    </w:p>
    <w:bookmarkEnd w:id="49"/>
    <w:bookmarkStart w:name="z63"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4"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5"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6"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w:t>
      </w:r>
    </w:p>
    <w:bookmarkEnd w:id="53"/>
    <w:bookmarkStart w:name="z67" w:id="54"/>
    <w:p>
      <w:pPr>
        <w:spacing w:after="0"/>
        <w:ind w:left="0"/>
        <w:jc w:val="both"/>
      </w:pPr>
      <w:r>
        <w:rPr>
          <w:rFonts w:ascii="Times New Roman"/>
          <w:b w:val="false"/>
          <w:i w:val="false"/>
          <w:color w:val="000000"/>
          <w:sz w:val="28"/>
        </w:rPr>
        <w:t>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4"/>
    <w:bookmarkStart w:name="z68" w:id="5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5"/>
    <w:bookmarkStart w:name="z69" w:id="56"/>
    <w:p>
      <w:pPr>
        <w:spacing w:after="0"/>
        <w:ind w:left="0"/>
        <w:jc w:val="both"/>
      </w:pPr>
      <w:r>
        <w:rPr>
          <w:rFonts w:ascii="Times New Roman"/>
          <w:b w:val="false"/>
          <w:i w:val="false"/>
          <w:color w:val="000000"/>
          <w:sz w:val="28"/>
        </w:rPr>
        <w:t>
      18. Бағаланатын адам мыналарға жауапты болады:</w:t>
      </w:r>
    </w:p>
    <w:bookmarkEnd w:id="56"/>
    <w:bookmarkStart w:name="z70" w:id="5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7"/>
    <w:bookmarkStart w:name="z71" w:id="5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8"/>
    <w:bookmarkStart w:name="z72" w:id="5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9"/>
    <w:bookmarkStart w:name="z73" w:id="60"/>
    <w:p>
      <w:pPr>
        <w:spacing w:after="0"/>
        <w:ind w:left="0"/>
        <w:jc w:val="both"/>
      </w:pPr>
      <w:r>
        <w:rPr>
          <w:rFonts w:ascii="Times New Roman"/>
          <w:b w:val="false"/>
          <w:i w:val="false"/>
          <w:color w:val="000000"/>
          <w:sz w:val="28"/>
        </w:rPr>
        <w:t>
      19. Кадрлық жұмыс бөлімінің басшысы мыналарға жауапты болады:</w:t>
      </w:r>
    </w:p>
    <w:bookmarkEnd w:id="60"/>
    <w:bookmarkStart w:name="z74" w:id="6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1"/>
    <w:bookmarkStart w:name="z75" w:id="62"/>
    <w:p>
      <w:pPr>
        <w:spacing w:after="0"/>
        <w:ind w:left="0"/>
        <w:jc w:val="both"/>
      </w:pPr>
      <w:r>
        <w:rPr>
          <w:rFonts w:ascii="Times New Roman"/>
          <w:b w:val="false"/>
          <w:i w:val="false"/>
          <w:color w:val="000000"/>
          <w:sz w:val="28"/>
        </w:rPr>
        <w:t>
      2) НМИ уақтылы талдау мен келісу;</w:t>
      </w:r>
    </w:p>
    <w:bookmarkEnd w:id="62"/>
    <w:bookmarkStart w:name="z76" w:id="6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3"/>
    <w:bookmarkStart w:name="z77" w:id="6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4"/>
    <w:bookmarkStart w:name="z78" w:id="6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5"/>
    <w:bookmarkStart w:name="z79" w:id="66"/>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 бөлімінің басшысына және калибрлеу сессияларының қатысушыларына ғана белгілі болуы мүмкін.</w:t>
      </w:r>
    </w:p>
    <w:bookmarkEnd w:id="66"/>
    <w:bookmarkStart w:name="z80" w:id="6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7"/>
    <w:bookmarkStart w:name="z81" w:id="6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8"/>
    <w:bookmarkStart w:name="z82" w:id="6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кадрлық жұмыс бөлімінің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9"/>
    <w:bookmarkStart w:name="z83" w:id="7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0"/>
    <w:bookmarkStart w:name="z84" w:id="7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 бөлімі жеке жұмыс жоспарының ақпараттық жүйеде (техникалық мүмкіндік болған жағдайда) орналастырылуын қамтамасыз етеді.</w:t>
      </w:r>
    </w:p>
    <w:bookmarkEnd w:id="71"/>
    <w:bookmarkStart w:name="z85" w:id="7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2"/>
    <w:bookmarkStart w:name="z86" w:id="7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3"/>
    <w:bookmarkStart w:name="z87" w:id="7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кадрлық жұмыс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74"/>
    <w:bookmarkStart w:name="z88" w:id="7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5"/>
    <w:bookmarkStart w:name="z89" w:id="7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6"/>
    <w:bookmarkStart w:name="z90" w:id="7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7"/>
    <w:bookmarkStart w:name="z91" w:id="7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8"/>
    <w:bookmarkStart w:name="z92" w:id="7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9"/>
    <w:bookmarkStart w:name="z93" w:id="8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0"/>
    <w:bookmarkStart w:name="z94" w:id="8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1"/>
    <w:bookmarkStart w:name="z95" w:id="8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2"/>
    <w:bookmarkStart w:name="z96" w:id="83"/>
    <w:p>
      <w:pPr>
        <w:spacing w:after="0"/>
        <w:ind w:left="0"/>
        <w:jc w:val="both"/>
      </w:pPr>
      <w:r>
        <w:rPr>
          <w:rFonts w:ascii="Times New Roman"/>
          <w:b w:val="false"/>
          <w:i w:val="false"/>
          <w:color w:val="000000"/>
          <w:sz w:val="28"/>
        </w:rPr>
        <w:t>
      26. Ақпараттық жүйе немесе ол болмаған жағдайда кадрлық жұмыс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3"/>
    <w:bookmarkStart w:name="z97" w:id="84"/>
    <w:p>
      <w:pPr>
        <w:spacing w:after="0"/>
        <w:ind w:left="0"/>
        <w:jc w:val="both"/>
      </w:pPr>
      <w:r>
        <w:rPr>
          <w:rFonts w:ascii="Times New Roman"/>
          <w:b w:val="false"/>
          <w:i w:val="false"/>
          <w:color w:val="000000"/>
          <w:sz w:val="28"/>
        </w:rPr>
        <w:t>
      27. Ақпараттық жүйемен немесе ол болмаған жағдайда кадрлық жұмыс бөлімі ресімделген бағалау парағын бағалаушы адамға қарау үшін жолдайды.</w:t>
      </w:r>
    </w:p>
    <w:bookmarkEnd w:id="84"/>
    <w:bookmarkStart w:name="z98" w:id="8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5"/>
    <w:bookmarkStart w:name="z99" w:id="8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6"/>
    <w:bookmarkStart w:name="z100" w:id="8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7"/>
    <w:bookmarkStart w:name="z101" w:id="8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8"/>
    <w:bookmarkStart w:name="z102" w:id="8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жүзеге асырады.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30. Ақпараттық жүйе немесе ол болмаған жағдайда кадрлық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90"/>
    <w:bookmarkStart w:name="z104" w:id="91"/>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 бөлімі бағалаушы адамға бағалау парағы жіберіледі.</w:t>
      </w:r>
    </w:p>
    <w:bookmarkEnd w:id="91"/>
    <w:bookmarkStart w:name="z105" w:id="9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2"/>
    <w:bookmarkStart w:name="z106" w:id="9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3"/>
    <w:bookmarkStart w:name="z107" w:id="9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4"/>
    <w:bookmarkStart w:name="z108" w:id="95"/>
    <w:p>
      <w:pPr>
        <w:spacing w:after="0"/>
        <w:ind w:left="0"/>
        <w:jc w:val="both"/>
      </w:pPr>
      <w:r>
        <w:rPr>
          <w:rFonts w:ascii="Times New Roman"/>
          <w:b w:val="false"/>
          <w:i w:val="false"/>
          <w:color w:val="000000"/>
          <w:sz w:val="28"/>
        </w:rPr>
        <w:t>
      функционалдық міндеттерді орындау сапасы;</w:t>
      </w:r>
    </w:p>
    <w:bookmarkEnd w:id="95"/>
    <w:bookmarkStart w:name="z109" w:id="96"/>
    <w:p>
      <w:pPr>
        <w:spacing w:after="0"/>
        <w:ind w:left="0"/>
        <w:jc w:val="both"/>
      </w:pPr>
      <w:r>
        <w:rPr>
          <w:rFonts w:ascii="Times New Roman"/>
          <w:b w:val="false"/>
          <w:i w:val="false"/>
          <w:color w:val="000000"/>
          <w:sz w:val="28"/>
        </w:rPr>
        <w:t>
      тапсырмаларды орындау мерзімдерін сақтау;</w:t>
      </w:r>
    </w:p>
    <w:bookmarkEnd w:id="96"/>
    <w:bookmarkStart w:name="z110" w:id="97"/>
    <w:p>
      <w:pPr>
        <w:spacing w:after="0"/>
        <w:ind w:left="0"/>
        <w:jc w:val="both"/>
      </w:pPr>
      <w:r>
        <w:rPr>
          <w:rFonts w:ascii="Times New Roman"/>
          <w:b w:val="false"/>
          <w:i w:val="false"/>
          <w:color w:val="000000"/>
          <w:sz w:val="28"/>
        </w:rPr>
        <w:t>
      дербестік және бастамашылық;</w:t>
      </w:r>
    </w:p>
    <w:bookmarkEnd w:id="97"/>
    <w:bookmarkStart w:name="z111" w:id="98"/>
    <w:p>
      <w:pPr>
        <w:spacing w:after="0"/>
        <w:ind w:left="0"/>
        <w:jc w:val="both"/>
      </w:pPr>
      <w:r>
        <w:rPr>
          <w:rFonts w:ascii="Times New Roman"/>
          <w:b w:val="false"/>
          <w:i w:val="false"/>
          <w:color w:val="000000"/>
          <w:sz w:val="28"/>
        </w:rPr>
        <w:t>
      еңбек тәртібі.</w:t>
      </w:r>
    </w:p>
    <w:bookmarkEnd w:id="98"/>
    <w:bookmarkStart w:name="z112" w:id="99"/>
    <w:p>
      <w:pPr>
        <w:spacing w:after="0"/>
        <w:ind w:left="0"/>
        <w:jc w:val="left"/>
      </w:pPr>
      <w:r>
        <w:rPr>
          <w:rFonts w:ascii="Times New Roman"/>
          <w:b/>
          <w:i w:val="false"/>
          <w:color w:val="000000"/>
        </w:rPr>
        <w:t xml:space="preserve"> 4-тарау. 360 әдісі бойынша бағалау тәртібі</w:t>
      </w:r>
    </w:p>
    <w:bookmarkEnd w:id="99"/>
    <w:bookmarkStart w:name="z113" w:id="10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00"/>
    <w:bookmarkStart w:name="z114" w:id="10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1"/>
    <w:bookmarkStart w:name="z115" w:id="10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2"/>
    <w:bookmarkStart w:name="z116" w:id="103"/>
    <w:p>
      <w:pPr>
        <w:spacing w:after="0"/>
        <w:ind w:left="0"/>
        <w:jc w:val="both"/>
      </w:pPr>
      <w:r>
        <w:rPr>
          <w:rFonts w:ascii="Times New Roman"/>
          <w:b w:val="false"/>
          <w:i w:val="false"/>
          <w:color w:val="000000"/>
          <w:sz w:val="28"/>
        </w:rPr>
        <w:t>
      құрылымдық бөлімшелердің басшылары үшін:</w:t>
      </w:r>
    </w:p>
    <w:bookmarkEnd w:id="103"/>
    <w:bookmarkStart w:name="z117" w:id="104"/>
    <w:p>
      <w:pPr>
        <w:spacing w:after="0"/>
        <w:ind w:left="0"/>
        <w:jc w:val="both"/>
      </w:pPr>
      <w:r>
        <w:rPr>
          <w:rFonts w:ascii="Times New Roman"/>
          <w:b w:val="false"/>
          <w:i w:val="false"/>
          <w:color w:val="000000"/>
          <w:sz w:val="28"/>
        </w:rPr>
        <w:t>
      қызметті басқару;</w:t>
      </w:r>
    </w:p>
    <w:bookmarkEnd w:id="104"/>
    <w:bookmarkStart w:name="z118" w:id="105"/>
    <w:p>
      <w:pPr>
        <w:spacing w:after="0"/>
        <w:ind w:left="0"/>
        <w:jc w:val="both"/>
      </w:pPr>
      <w:r>
        <w:rPr>
          <w:rFonts w:ascii="Times New Roman"/>
          <w:b w:val="false"/>
          <w:i w:val="false"/>
          <w:color w:val="000000"/>
          <w:sz w:val="28"/>
        </w:rPr>
        <w:t>
      тиімді коммуникацияларды құру;</w:t>
      </w:r>
    </w:p>
    <w:bookmarkEnd w:id="105"/>
    <w:bookmarkStart w:name="z119"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20" w:id="107"/>
    <w:p>
      <w:pPr>
        <w:spacing w:after="0"/>
        <w:ind w:left="0"/>
        <w:jc w:val="both"/>
      </w:pPr>
      <w:r>
        <w:rPr>
          <w:rFonts w:ascii="Times New Roman"/>
          <w:b w:val="false"/>
          <w:i w:val="false"/>
          <w:color w:val="000000"/>
          <w:sz w:val="28"/>
        </w:rPr>
        <w:t>
      өзгерістерді басқару;</w:t>
      </w:r>
    </w:p>
    <w:bookmarkEnd w:id="107"/>
    <w:bookmarkStart w:name="z121" w:id="108"/>
    <w:p>
      <w:pPr>
        <w:spacing w:after="0"/>
        <w:ind w:left="0"/>
        <w:jc w:val="both"/>
      </w:pPr>
      <w:r>
        <w:rPr>
          <w:rFonts w:ascii="Times New Roman"/>
          <w:b w:val="false"/>
          <w:i w:val="false"/>
          <w:color w:val="000000"/>
          <w:sz w:val="28"/>
        </w:rPr>
        <w:t>
      нәтижеге бағдарлану;</w:t>
      </w:r>
    </w:p>
    <w:bookmarkEnd w:id="108"/>
    <w:bookmarkStart w:name="z122"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3" w:id="110"/>
    <w:p>
      <w:pPr>
        <w:spacing w:after="0"/>
        <w:ind w:left="0"/>
        <w:jc w:val="both"/>
      </w:pPr>
      <w:r>
        <w:rPr>
          <w:rFonts w:ascii="Times New Roman"/>
          <w:b w:val="false"/>
          <w:i w:val="false"/>
          <w:color w:val="000000"/>
          <w:sz w:val="28"/>
        </w:rPr>
        <w:t>
      топты басқару;</w:t>
      </w:r>
    </w:p>
    <w:bookmarkEnd w:id="110"/>
    <w:bookmarkStart w:name="z124" w:id="111"/>
    <w:p>
      <w:pPr>
        <w:spacing w:after="0"/>
        <w:ind w:left="0"/>
        <w:jc w:val="both"/>
      </w:pPr>
      <w:r>
        <w:rPr>
          <w:rFonts w:ascii="Times New Roman"/>
          <w:b w:val="false"/>
          <w:i w:val="false"/>
          <w:color w:val="000000"/>
          <w:sz w:val="28"/>
        </w:rPr>
        <w:t>
      көшбасшылық қасиеттер;</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өзін-өзі дамыту;</w:t>
      </w:r>
    </w:p>
    <w:bookmarkEnd w:id="114"/>
    <w:bookmarkStart w:name="z128" w:id="115"/>
    <w:p>
      <w:pPr>
        <w:spacing w:after="0"/>
        <w:ind w:left="0"/>
        <w:jc w:val="both"/>
      </w:pPr>
      <w:r>
        <w:rPr>
          <w:rFonts w:ascii="Times New Roman"/>
          <w:b w:val="false"/>
          <w:i w:val="false"/>
          <w:color w:val="000000"/>
          <w:sz w:val="28"/>
        </w:rPr>
        <w:t>
      бастамшылдық;</w:t>
      </w:r>
    </w:p>
    <w:bookmarkEnd w:id="115"/>
    <w:bookmarkStart w:name="z129" w:id="116"/>
    <w:p>
      <w:pPr>
        <w:spacing w:after="0"/>
        <w:ind w:left="0"/>
        <w:jc w:val="both"/>
      </w:pPr>
      <w:r>
        <w:rPr>
          <w:rFonts w:ascii="Times New Roman"/>
          <w:b w:val="false"/>
          <w:i w:val="false"/>
          <w:color w:val="000000"/>
          <w:sz w:val="28"/>
        </w:rPr>
        <w:t>
      "Б" корпусының қызметшілері үшін:</w:t>
      </w:r>
    </w:p>
    <w:bookmarkEnd w:id="116"/>
    <w:bookmarkStart w:name="z130" w:id="117"/>
    <w:p>
      <w:pPr>
        <w:spacing w:after="0"/>
        <w:ind w:left="0"/>
        <w:jc w:val="both"/>
      </w:pPr>
      <w:r>
        <w:rPr>
          <w:rFonts w:ascii="Times New Roman"/>
          <w:b w:val="false"/>
          <w:i w:val="false"/>
          <w:color w:val="000000"/>
          <w:sz w:val="28"/>
        </w:rPr>
        <w:t>
      тиімді коммуникацияларды құру;</w:t>
      </w:r>
    </w:p>
    <w:bookmarkEnd w:id="117"/>
    <w:bookmarkStart w:name="z131" w:id="118"/>
    <w:p>
      <w:pPr>
        <w:spacing w:after="0"/>
        <w:ind w:left="0"/>
        <w:jc w:val="both"/>
      </w:pPr>
      <w:r>
        <w:rPr>
          <w:rFonts w:ascii="Times New Roman"/>
          <w:b w:val="false"/>
          <w:i w:val="false"/>
          <w:color w:val="000000"/>
          <w:sz w:val="28"/>
        </w:rPr>
        <w:t>
      әдеп нормалары мен қағидаларын ұстану;</w:t>
      </w:r>
    </w:p>
    <w:bookmarkEnd w:id="118"/>
    <w:bookmarkStart w:name="z132" w:id="119"/>
    <w:p>
      <w:pPr>
        <w:spacing w:after="0"/>
        <w:ind w:left="0"/>
        <w:jc w:val="both"/>
      </w:pPr>
      <w:r>
        <w:rPr>
          <w:rFonts w:ascii="Times New Roman"/>
          <w:b w:val="false"/>
          <w:i w:val="false"/>
          <w:color w:val="000000"/>
          <w:sz w:val="28"/>
        </w:rPr>
        <w:t>
      өзгерістерді басқару;</w:t>
      </w:r>
    </w:p>
    <w:bookmarkEnd w:id="119"/>
    <w:bookmarkStart w:name="z133" w:id="120"/>
    <w:p>
      <w:pPr>
        <w:spacing w:after="0"/>
        <w:ind w:left="0"/>
        <w:jc w:val="both"/>
      </w:pPr>
      <w:r>
        <w:rPr>
          <w:rFonts w:ascii="Times New Roman"/>
          <w:b w:val="false"/>
          <w:i w:val="false"/>
          <w:color w:val="000000"/>
          <w:sz w:val="28"/>
        </w:rPr>
        <w:t>
      нәтижеге бағдарлану;</w:t>
      </w:r>
    </w:p>
    <w:bookmarkEnd w:id="120"/>
    <w:bookmarkStart w:name="z134" w:id="121"/>
    <w:p>
      <w:pPr>
        <w:spacing w:after="0"/>
        <w:ind w:left="0"/>
        <w:jc w:val="both"/>
      </w:pPr>
      <w:r>
        <w:rPr>
          <w:rFonts w:ascii="Times New Roman"/>
          <w:b w:val="false"/>
          <w:i w:val="false"/>
          <w:color w:val="000000"/>
          <w:sz w:val="28"/>
        </w:rPr>
        <w:t>
      дербестік және шешімдерді қабылдау дағдылары;</w:t>
      </w:r>
    </w:p>
    <w:bookmarkEnd w:id="121"/>
    <w:bookmarkStart w:name="z135" w:id="122"/>
    <w:p>
      <w:pPr>
        <w:spacing w:after="0"/>
        <w:ind w:left="0"/>
        <w:jc w:val="both"/>
      </w:pPr>
      <w:r>
        <w:rPr>
          <w:rFonts w:ascii="Times New Roman"/>
          <w:b w:val="false"/>
          <w:i w:val="false"/>
          <w:color w:val="000000"/>
          <w:sz w:val="28"/>
        </w:rPr>
        <w:t>
      ынтымақтастық;</w:t>
      </w:r>
    </w:p>
    <w:bookmarkEnd w:id="122"/>
    <w:bookmarkStart w:name="z136" w:id="123"/>
    <w:p>
      <w:pPr>
        <w:spacing w:after="0"/>
        <w:ind w:left="0"/>
        <w:jc w:val="both"/>
      </w:pPr>
      <w:r>
        <w:rPr>
          <w:rFonts w:ascii="Times New Roman"/>
          <w:b w:val="false"/>
          <w:i w:val="false"/>
          <w:color w:val="000000"/>
          <w:sz w:val="28"/>
        </w:rPr>
        <w:t>
      жеделділік;</w:t>
      </w:r>
    </w:p>
    <w:bookmarkEnd w:id="123"/>
    <w:bookmarkStart w:name="z137" w:id="124"/>
    <w:p>
      <w:pPr>
        <w:spacing w:after="0"/>
        <w:ind w:left="0"/>
        <w:jc w:val="both"/>
      </w:pPr>
      <w:r>
        <w:rPr>
          <w:rFonts w:ascii="Times New Roman"/>
          <w:b w:val="false"/>
          <w:i w:val="false"/>
          <w:color w:val="000000"/>
          <w:sz w:val="28"/>
        </w:rPr>
        <w:t>
      өзін-өзі дамыту.</w:t>
      </w:r>
    </w:p>
    <w:bookmarkEnd w:id="124"/>
    <w:bookmarkStart w:name="z138" w:id="12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 бөлімі дербес анықтайтын үш адамнан кем болмауы және жеті адамнан артық болмауы тиіс.</w:t>
      </w:r>
    </w:p>
    <w:bookmarkEnd w:id="125"/>
    <w:bookmarkStart w:name="z139" w:id="12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6"/>
    <w:bookmarkStart w:name="z140" w:id="127"/>
    <w:p>
      <w:pPr>
        <w:spacing w:after="0"/>
        <w:ind w:left="0"/>
        <w:jc w:val="both"/>
      </w:pPr>
      <w:r>
        <w:rPr>
          <w:rFonts w:ascii="Times New Roman"/>
          <w:b w:val="false"/>
          <w:i w:val="false"/>
          <w:color w:val="000000"/>
          <w:sz w:val="28"/>
        </w:rPr>
        <w:t>
      Сауалнама алынатын адамдардың қатарына қосылады:</w:t>
      </w:r>
    </w:p>
    <w:bookmarkEnd w:id="127"/>
    <w:bookmarkStart w:name="z141" w:id="128"/>
    <w:p>
      <w:pPr>
        <w:spacing w:after="0"/>
        <w:ind w:left="0"/>
        <w:jc w:val="both"/>
      </w:pPr>
      <w:r>
        <w:rPr>
          <w:rFonts w:ascii="Times New Roman"/>
          <w:b w:val="false"/>
          <w:i w:val="false"/>
          <w:color w:val="000000"/>
          <w:sz w:val="28"/>
        </w:rPr>
        <w:t>
      1) тікелей басшы;</w:t>
      </w:r>
    </w:p>
    <w:bookmarkEnd w:id="128"/>
    <w:bookmarkStart w:name="z142" w:id="12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9"/>
    <w:bookmarkStart w:name="z143" w:id="13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30"/>
    <w:bookmarkStart w:name="z144" w:id="131"/>
    <w:p>
      <w:pPr>
        <w:spacing w:after="0"/>
        <w:ind w:left="0"/>
        <w:jc w:val="both"/>
      </w:pPr>
      <w:r>
        <w:rPr>
          <w:rFonts w:ascii="Times New Roman"/>
          <w:b w:val="false"/>
          <w:i w:val="false"/>
          <w:color w:val="000000"/>
          <w:sz w:val="28"/>
        </w:rPr>
        <w:t xml:space="preserve">
      36. Кадрлық жұмыс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 бөлімі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1"/>
    <w:bookmarkStart w:name="z145" w:id="13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2"/>
    <w:bookmarkStart w:name="z146" w:id="13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3"/>
    <w:bookmarkStart w:name="z147" w:id="13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4"/>
    <w:bookmarkStart w:name="z148" w:id="13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5"/>
    <w:bookmarkStart w:name="z149" w:id="136"/>
    <w:p>
      <w:pPr>
        <w:spacing w:after="0"/>
        <w:ind w:left="0"/>
        <w:jc w:val="both"/>
      </w:pPr>
      <w:r>
        <w:rPr>
          <w:rFonts w:ascii="Times New Roman"/>
          <w:b w:val="false"/>
          <w:i w:val="false"/>
          <w:color w:val="000000"/>
          <w:sz w:val="28"/>
        </w:rPr>
        <w:t>
      40. Кадрлық жұмыс бөлімі калибрлеу сессиясының қызметін ұйымдастырады.</w:t>
      </w:r>
    </w:p>
    <w:bookmarkEnd w:id="136"/>
    <w:bookmarkStart w:name="z150" w:id="13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7"/>
    <w:bookmarkStart w:name="z151" w:id="13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8"/>
    <w:bookmarkStart w:name="z152" w:id="13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9"/>
    <w:bookmarkStart w:name="z153" w:id="14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 бөлімі хаттамаға қол қойылған күннен бастап үш жұмыс күн ішінде оның ақпараттық жүйеге орналастырылуын қамтамасыз етеді.</w:t>
      </w:r>
    </w:p>
    <w:bookmarkEnd w:id="140"/>
    <w:bookmarkStart w:name="z154" w:id="14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1"/>
    <w:bookmarkStart w:name="z155" w:id="142"/>
    <w:p>
      <w:pPr>
        <w:spacing w:after="0"/>
        <w:ind w:left="0"/>
        <w:jc w:val="both"/>
      </w:pPr>
      <w:r>
        <w:rPr>
          <w:rFonts w:ascii="Times New Roman"/>
          <w:b w:val="false"/>
          <w:i w:val="false"/>
          <w:color w:val="000000"/>
          <w:sz w:val="28"/>
        </w:rPr>
        <w:t>
      Кездесу кезінде мынадай мәселелер талқыланады:</w:t>
      </w:r>
    </w:p>
    <w:bookmarkEnd w:id="142"/>
    <w:bookmarkStart w:name="z156" w:id="143"/>
    <w:p>
      <w:pPr>
        <w:spacing w:after="0"/>
        <w:ind w:left="0"/>
        <w:jc w:val="both"/>
      </w:pPr>
      <w:r>
        <w:rPr>
          <w:rFonts w:ascii="Times New Roman"/>
          <w:b w:val="false"/>
          <w:i w:val="false"/>
          <w:color w:val="000000"/>
          <w:sz w:val="28"/>
        </w:rPr>
        <w:t>
      бағаланатын кезеңдегі жетістіктеріне шолу;</w:t>
      </w:r>
    </w:p>
    <w:bookmarkEnd w:id="143"/>
    <w:bookmarkStart w:name="z157" w:id="144"/>
    <w:p>
      <w:pPr>
        <w:spacing w:after="0"/>
        <w:ind w:left="0"/>
        <w:jc w:val="both"/>
      </w:pPr>
      <w:r>
        <w:rPr>
          <w:rFonts w:ascii="Times New Roman"/>
          <w:b w:val="false"/>
          <w:i w:val="false"/>
          <w:color w:val="000000"/>
          <w:sz w:val="28"/>
        </w:rPr>
        <w:t>
      машықтар мен құзыреттердің дамуына шолу;</w:t>
      </w:r>
    </w:p>
    <w:bookmarkEnd w:id="144"/>
    <w:bookmarkStart w:name="z158" w:id="14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5"/>
    <w:bookmarkStart w:name="z159" w:id="14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6"/>
    <w:bookmarkStart w:name="z160" w:id="14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7"/>
    <w:bookmarkStart w:name="z161" w:id="148"/>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8"/>
    <w:bookmarkStart w:name="z162" w:id="149"/>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9"/>
    <w:bookmarkStart w:name="z163" w:id="150"/>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0"/>
    <w:bookmarkStart w:name="z164" w:id="151"/>
    <w:p>
      <w:pPr>
        <w:spacing w:after="0"/>
        <w:ind w:left="0"/>
        <w:jc w:val="both"/>
      </w:pPr>
      <w:r>
        <w:rPr>
          <w:rFonts w:ascii="Times New Roman"/>
          <w:b w:val="false"/>
          <w:i w:val="false"/>
          <w:color w:val="000000"/>
          <w:sz w:val="28"/>
        </w:rPr>
        <w:t>
      46. НМИ:</w:t>
      </w:r>
    </w:p>
    <w:bookmarkEnd w:id="151"/>
    <w:bookmarkStart w:name="z165" w:id="1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2"/>
    <w:bookmarkStart w:name="z166" w:id="15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3"/>
    <w:bookmarkStart w:name="z167" w:id="15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4"/>
    <w:bookmarkStart w:name="z168" w:id="15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5"/>
    <w:bookmarkStart w:name="z169" w:id="15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6"/>
    <w:bookmarkStart w:name="z170" w:id="157"/>
    <w:p>
      <w:pPr>
        <w:spacing w:after="0"/>
        <w:ind w:left="0"/>
        <w:jc w:val="both"/>
      </w:pPr>
      <w:r>
        <w:rPr>
          <w:rFonts w:ascii="Times New Roman"/>
          <w:b w:val="false"/>
          <w:i w:val="false"/>
          <w:color w:val="000000"/>
          <w:sz w:val="28"/>
        </w:rPr>
        <w:t>
      47. НМИ саны 5 құрайды.</w:t>
      </w:r>
    </w:p>
    <w:bookmarkEnd w:id="157"/>
    <w:bookmarkStart w:name="z171" w:id="158"/>
    <w:p>
      <w:pPr>
        <w:spacing w:after="0"/>
        <w:ind w:left="0"/>
        <w:jc w:val="left"/>
      </w:pPr>
      <w:r>
        <w:rPr>
          <w:rFonts w:ascii="Times New Roman"/>
          <w:b/>
          <w:i w:val="false"/>
          <w:color w:val="000000"/>
        </w:rPr>
        <w:t xml:space="preserve"> 1-параграф. НМИ жетістігін бағалау тәртібі</w:t>
      </w:r>
    </w:p>
    <w:bookmarkEnd w:id="158"/>
    <w:bookmarkStart w:name="z172" w:id="15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9"/>
    <w:bookmarkStart w:name="z173" w:id="16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60"/>
    <w:bookmarkStart w:name="z174" w:id="1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2"/>
    <w:bookmarkStart w:name="z176" w:id="16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3"/>
    <w:bookmarkStart w:name="z177" w:id="16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4"/>
    <w:bookmarkStart w:name="z178" w:id="16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5"/>
    <w:bookmarkStart w:name="z179" w:id="166"/>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6"/>
    <w:bookmarkStart w:name="z180" w:id="167"/>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7"/>
    <w:bookmarkStart w:name="z181" w:id="168"/>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8"/>
    <w:bookmarkStart w:name="z182" w:id="169"/>
    <w:p>
      <w:pPr>
        <w:spacing w:after="0"/>
        <w:ind w:left="0"/>
        <w:jc w:val="both"/>
      </w:pPr>
      <w:r>
        <w:rPr>
          <w:rFonts w:ascii="Times New Roman"/>
          <w:b w:val="false"/>
          <w:i w:val="false"/>
          <w:color w:val="000000"/>
          <w:sz w:val="28"/>
        </w:rPr>
        <w:t>
      1) бағалаумен келісу;</w:t>
      </w:r>
    </w:p>
    <w:bookmarkEnd w:id="169"/>
    <w:bookmarkStart w:name="z183" w:id="170"/>
    <w:p>
      <w:pPr>
        <w:spacing w:after="0"/>
        <w:ind w:left="0"/>
        <w:jc w:val="both"/>
      </w:pPr>
      <w:r>
        <w:rPr>
          <w:rFonts w:ascii="Times New Roman"/>
          <w:b w:val="false"/>
          <w:i w:val="false"/>
          <w:color w:val="000000"/>
          <w:sz w:val="28"/>
        </w:rPr>
        <w:t>
      2) түзетуге жіберу.</w:t>
      </w:r>
    </w:p>
    <w:bookmarkEnd w:id="170"/>
    <w:bookmarkStart w:name="z184" w:id="171"/>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1"/>
    <w:bookmarkStart w:name="z185" w:id="172"/>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2"/>
    <w:bookmarkStart w:name="z186" w:id="173"/>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3"/>
    <w:bookmarkStart w:name="z187" w:id="17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4"/>
    <w:bookmarkStart w:name="z188" w:id="175"/>
    <w:p>
      <w:pPr>
        <w:spacing w:after="0"/>
        <w:ind w:left="0"/>
        <w:jc w:val="both"/>
      </w:pPr>
      <w:r>
        <w:rPr>
          <w:rFonts w:ascii="Times New Roman"/>
          <w:b w:val="false"/>
          <w:i w:val="false"/>
          <w:color w:val="000000"/>
          <w:sz w:val="28"/>
        </w:rPr>
        <w:t>
      56. Кадрлық жұмыс бөлімі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5"/>
    <w:bookmarkStart w:name="z189" w:id="17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6"/>
    <w:bookmarkStart w:name="z190" w:id="17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7"/>
    <w:bookmarkStart w:name="z191" w:id="17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8"/>
    <w:bookmarkStart w:name="z192" w:id="17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9"/>
    <w:bookmarkStart w:name="z193" w:id="180"/>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80"/>
    <w:bookmarkStart w:name="z194" w:id="181"/>
    <w:p>
      <w:pPr>
        <w:spacing w:after="0"/>
        <w:ind w:left="0"/>
        <w:jc w:val="both"/>
      </w:pPr>
      <w:r>
        <w:rPr>
          <w:rFonts w:ascii="Times New Roman"/>
          <w:b w:val="false"/>
          <w:i w:val="false"/>
          <w:color w:val="000000"/>
          <w:sz w:val="28"/>
        </w:rPr>
        <w:t>
      62. Кадрлық жұмыс бөлімі Комиссия төрағасымен келісілген мерзімдерге Комиссия отырысының өткізілуін қамтамасыз етеді.</w:t>
      </w:r>
    </w:p>
    <w:bookmarkEnd w:id="181"/>
    <w:bookmarkStart w:name="z195" w:id="182"/>
    <w:p>
      <w:pPr>
        <w:spacing w:after="0"/>
        <w:ind w:left="0"/>
        <w:jc w:val="both"/>
      </w:pPr>
      <w:r>
        <w:rPr>
          <w:rFonts w:ascii="Times New Roman"/>
          <w:b w:val="false"/>
          <w:i w:val="false"/>
          <w:color w:val="000000"/>
          <w:sz w:val="28"/>
        </w:rPr>
        <w:t>
      63. Кадрлық жұмыс бөлімі Комиссияның отырысына келесі құжаттарды ұсынады:</w:t>
      </w:r>
    </w:p>
    <w:bookmarkEnd w:id="182"/>
    <w:bookmarkStart w:name="z196" w:id="183"/>
    <w:p>
      <w:pPr>
        <w:spacing w:after="0"/>
        <w:ind w:left="0"/>
        <w:jc w:val="both"/>
      </w:pPr>
      <w:r>
        <w:rPr>
          <w:rFonts w:ascii="Times New Roman"/>
          <w:b w:val="false"/>
          <w:i w:val="false"/>
          <w:color w:val="000000"/>
          <w:sz w:val="28"/>
        </w:rPr>
        <w:t>
      1) толтырылған бағалау парақтарын;</w:t>
      </w:r>
    </w:p>
    <w:bookmarkEnd w:id="183"/>
    <w:bookmarkStart w:name="z197" w:id="18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4"/>
    <w:bookmarkStart w:name="z198" w:id="18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5"/>
    <w:bookmarkStart w:name="z199" w:id="186"/>
    <w:p>
      <w:pPr>
        <w:spacing w:after="0"/>
        <w:ind w:left="0"/>
        <w:jc w:val="both"/>
      </w:pPr>
      <w:r>
        <w:rPr>
          <w:rFonts w:ascii="Times New Roman"/>
          <w:b w:val="false"/>
          <w:i w:val="false"/>
          <w:color w:val="000000"/>
          <w:sz w:val="28"/>
        </w:rPr>
        <w:t>
      1) бағалау нәтижелерін бекіту;</w:t>
      </w:r>
    </w:p>
    <w:bookmarkEnd w:id="186"/>
    <w:bookmarkStart w:name="z200" w:id="187"/>
    <w:p>
      <w:pPr>
        <w:spacing w:after="0"/>
        <w:ind w:left="0"/>
        <w:jc w:val="both"/>
      </w:pPr>
      <w:r>
        <w:rPr>
          <w:rFonts w:ascii="Times New Roman"/>
          <w:b w:val="false"/>
          <w:i w:val="false"/>
          <w:color w:val="000000"/>
          <w:sz w:val="28"/>
        </w:rPr>
        <w:t>
      2) бағалау нәтижелерін қайта қарау.</w:t>
      </w:r>
    </w:p>
    <w:bookmarkEnd w:id="187"/>
    <w:bookmarkStart w:name="z201" w:id="18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8"/>
    <w:bookmarkStart w:name="z202" w:id="18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9"/>
    <w:bookmarkStart w:name="z203" w:id="190"/>
    <w:p>
      <w:pPr>
        <w:spacing w:after="0"/>
        <w:ind w:left="0"/>
        <w:jc w:val="both"/>
      </w:pPr>
      <w:r>
        <w:rPr>
          <w:rFonts w:ascii="Times New Roman"/>
          <w:b w:val="false"/>
          <w:i w:val="false"/>
          <w:color w:val="000000"/>
          <w:sz w:val="28"/>
        </w:rPr>
        <w:t>
      67. Кадрлық жұмыс бөлімі "Б" корпусының қызметшісін бағалау нәтижелерімен ол аяқталған соң екі жұмыс күні ішінде таныстырады.</w:t>
      </w:r>
    </w:p>
    <w:bookmarkEnd w:id="190"/>
    <w:bookmarkStart w:name="z204" w:id="19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1"/>
    <w:bookmarkStart w:name="z205" w:id="19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2"/>
    <w:bookmarkStart w:name="z206" w:id="19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3"/>
    <w:bookmarkStart w:name="z207" w:id="19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4"/>
    <w:bookmarkStart w:name="z208" w:id="19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