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9a5a" w14:textId="8c09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Александров ауылдық округінің жергілікті қоғамдастықтың бөлек жиындарын өткізудің қағидаларын және жергілікті қоғамдастық жиынына қатысу үшін ауылдар, көшелер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22 желтоқсандағы № 110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Ұлттық экономика министірінің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тіркелді)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Қостанай ауданы Александров ауылдық округінің бөлек жергілікті қоғамдастық жиындарын өткізу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Александров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Мәслихаттың 2022 жылғы 29 шілдедегі № 192 "Қостанай облысы Қостанай ауданы Александров ауылдық округінің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5"/>
    <w:p>
      <w:pPr>
        <w:spacing w:after="0"/>
        <w:ind w:left="0"/>
        <w:jc w:val="left"/>
      </w:pPr>
      <w:r>
        <w:rPr>
          <w:rFonts w:ascii="Times New Roman"/>
          <w:b/>
          <w:i w:val="false"/>
          <w:color w:val="000000"/>
        </w:rPr>
        <w:t xml:space="preserve"> Қостанай облысы Қостанай ауданы Александров ауылдық округінің жергілікті қоғамдастықтың бөлек жиындарын өткізудің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xml:space="preserve">
      1. Осы Қостанай облысы Қостанай ауданы Александров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Александров ауылдық округінің ауылдар, көшелер тұрғындарының жергілікті қоғамдастықтың бөлек жиындарын өткізудің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бөлек жергілікті қоғамдастық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10"/>
    <w:bookmarkStart w:name="z20" w:id="11"/>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1"/>
    <w:bookmarkStart w:name="z21" w:id="12"/>
    <w:p>
      <w:pPr>
        <w:spacing w:after="0"/>
        <w:ind w:left="0"/>
        <w:jc w:val="both"/>
      </w:pPr>
      <w:r>
        <w:rPr>
          <w:rFonts w:ascii="Times New Roman"/>
          <w:b w:val="false"/>
          <w:i w:val="false"/>
          <w:color w:val="000000"/>
          <w:sz w:val="28"/>
        </w:rPr>
        <w:t>
      3. Жергілікті қоғамдастықтың бөлек жиынын өткізу үшін Александров ауылдық округі аумағы ауылдарға, көшелерге бөлінеді.</w:t>
      </w:r>
    </w:p>
    <w:bookmarkEnd w:id="12"/>
    <w:bookmarkStart w:name="z22"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3" w:id="14"/>
    <w:p>
      <w:pPr>
        <w:spacing w:after="0"/>
        <w:ind w:left="0"/>
        <w:jc w:val="both"/>
      </w:pPr>
      <w:r>
        <w:rPr>
          <w:rFonts w:ascii="Times New Roman"/>
          <w:b w:val="false"/>
          <w:i w:val="false"/>
          <w:color w:val="000000"/>
          <w:sz w:val="28"/>
        </w:rPr>
        <w:t>
      5. Александров ауылдық округінің әкімі ауылдар, көшелер шегінде жергілікті қоғамдастықтың бөлек жиынын шақырады және өткізуді ұйымдастырады.</w:t>
      </w:r>
    </w:p>
    <w:bookmarkEnd w:id="14"/>
    <w:bookmarkStart w:name="z24"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5"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Александров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6"/>
    <w:bookmarkStart w:name="z26"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7"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8"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9"/>
    <w:bookmarkStart w:name="z29" w:id="20"/>
    <w:p>
      <w:pPr>
        <w:spacing w:after="0"/>
        <w:ind w:left="0"/>
        <w:jc w:val="both"/>
      </w:pPr>
      <w:r>
        <w:rPr>
          <w:rFonts w:ascii="Times New Roman"/>
          <w:b w:val="false"/>
          <w:i w:val="false"/>
          <w:color w:val="000000"/>
          <w:sz w:val="28"/>
        </w:rPr>
        <w:t>
      8. Жергілікті қоғамдастықтың бөлек жиынын Александров ауылдық округінің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Александров ауылдық округінің әкімі немесе ол уәкілеттік берген тұлға жергілікті қоғамдастық бөлек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32"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жиынының қатысушылары ұсынады.</w:t>
      </w:r>
    </w:p>
    <w:bookmarkEnd w:id="23"/>
    <w:bookmarkStart w:name="z33"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4"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5"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Александров ауылдық округі әкімінің аппаратына береді.</w:t>
      </w:r>
    </w:p>
    <w:bookmarkEnd w:id="26"/>
    <w:bookmarkStart w:name="z36"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7"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8"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9"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40"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41"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Қостанай облысы Қостанай ауданы Александров ауылдық округінің жергілікті қоғамдастық жиынына қатысу үшін ауылдар, көшелер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ауылдық округінің ауылдары,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ауылдық округінің ауыл көшелері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Анисимовтар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Иноземцев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Морозов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Тобольский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 Павлов атындағы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