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cbbb" w14:textId="655c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16 қаңтардағы № 185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жарияланғанынан кейін оның Меңдіқара аудандық мәслихатының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"Меңдіқара аудандық мәслихатының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"Меңдіқара аудандық мәслихатының аппараты" мемлекеттік мекемесі туралы ЕРЕЖЕСІ</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"Меңдіқара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Мәслихат аппаратының ведомстволары жоқ.</w:t>
      </w:r>
    </w:p>
    <w:bookmarkEnd w:id="11"/>
    <w:bookmarkStart w:name="z21" w:id="12"/>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Мәслихат аппараты мемлекеттік мекеме ұйымдық - құқықтық нысанындағы заңды тұлға болып табылады, Қазақстан Республикасының Мемлекеттік Елтаңбасы бейнеленген мөрі мен мемлекеттік тілде өз атауы бар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Мәслихат аппараты азаматтық - 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бірінші басшының өкімдерімен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Меңдіқара ауданы, Боровское ауылы, Королев көшесі № 5, пошталық индекс: 111300.</w:t>
      </w:r>
    </w:p>
    <w:bookmarkEnd w:id="18"/>
    <w:bookmarkStart w:name="z28" w:id="19"/>
    <w:p>
      <w:pPr>
        <w:spacing w:after="0"/>
        <w:ind w:left="0"/>
        <w:jc w:val="both"/>
      </w:pPr>
      <w:r>
        <w:rPr>
          <w:rFonts w:ascii="Times New Roman"/>
          <w:b w:val="false"/>
          <w:i w:val="false"/>
          <w:color w:val="000000"/>
          <w:sz w:val="28"/>
        </w:rPr>
        <w:t>
      Мемлекеттік мекемесінің жұмыс тәртібі: дүйсенбі - жұма күндері сағат 9.00 - ден 18.30 - ға дейін, түскі үзіліс сағат 13.00 - ден 14.30 - ға дейін, демалыс күндері: сенбі - жексенбі.</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20"/>
    <w:bookmarkStart w:name="z30" w:id="21"/>
    <w:p>
      <w:pPr>
        <w:spacing w:after="0"/>
        <w:ind w:left="0"/>
        <w:jc w:val="both"/>
      </w:pPr>
      <w:r>
        <w:rPr>
          <w:rFonts w:ascii="Times New Roman"/>
          <w:b w:val="false"/>
          <w:i w:val="false"/>
          <w:color w:val="000000"/>
          <w:sz w:val="28"/>
        </w:rPr>
        <w:t>
      11. Мәслихат аппаратының қызметін каржыландыру Қазақстан Республикасының заңнамасына сәйкес жергілікті бюджет есебінен жүзеге асырылады.</w:t>
      </w:r>
    </w:p>
    <w:bookmarkEnd w:id="21"/>
    <w:bookmarkStart w:name="z31" w:id="22"/>
    <w:p>
      <w:pPr>
        <w:spacing w:after="0"/>
        <w:ind w:left="0"/>
        <w:jc w:val="both"/>
      </w:pPr>
      <w:r>
        <w:rPr>
          <w:rFonts w:ascii="Times New Roman"/>
          <w:b w:val="false"/>
          <w:i w:val="false"/>
          <w:color w:val="000000"/>
          <w:sz w:val="28"/>
        </w:rPr>
        <w:t>
      12. Мәслихат аппараты кәсіпкерлік субъектілерімен Мәслихат аппараты өкілеттіктері болып табылатын міндеттерді орындау тұрғысынан шарттық қарым - 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Мәслихат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Меңдіқара аудандық мәслихатының қызметінің тиімділігін қамтамасыз ету.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аудандық мәслихаттың және оның органдарының қызметiн ұйымдық, құқықтық, материалдық - техникалық және өзге де тұрғысынан қамтамасыз етуін жүзеге асыру;</w:t>
      </w:r>
    </w:p>
    <w:bookmarkEnd w:id="29"/>
    <w:bookmarkStart w:name="z39" w:id="30"/>
    <w:p>
      <w:pPr>
        <w:spacing w:after="0"/>
        <w:ind w:left="0"/>
        <w:jc w:val="both"/>
      </w:pPr>
      <w:r>
        <w:rPr>
          <w:rFonts w:ascii="Times New Roman"/>
          <w:b w:val="false"/>
          <w:i w:val="false"/>
          <w:color w:val="000000"/>
          <w:sz w:val="28"/>
        </w:rPr>
        <w:t>
      депутаттарға өздерінің өкілеттіктерін жүзеге асыруға көмек көрсету.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1) аудандық мәслихат сессияларында және тұрақты комиссиялардың отырыстарында жоспарланған күн тәртібінің мәселелері бойынша ақпаратты мемлекеттік органдардан және лауазымды тұлғалардан сұрастырады;</w:t>
      </w:r>
    </w:p>
    <w:bookmarkEnd w:id="32"/>
    <w:bookmarkStart w:name="z42" w:id="33"/>
    <w:p>
      <w:pPr>
        <w:spacing w:after="0"/>
        <w:ind w:left="0"/>
        <w:jc w:val="both"/>
      </w:pPr>
      <w:r>
        <w:rPr>
          <w:rFonts w:ascii="Times New Roman"/>
          <w:b w:val="false"/>
          <w:i w:val="false"/>
          <w:color w:val="000000"/>
          <w:sz w:val="28"/>
        </w:rPr>
        <w:t>
      2) депутаттық сұраулардың және депутаттық өтiнiштердiң өз уақытында қарастырылуын және іске асырылуын қамтамасыз ету мақсатында мемлекеттік орган мен мекемеге сұрау жібереді;</w:t>
      </w:r>
    </w:p>
    <w:bookmarkEnd w:id="33"/>
    <w:bookmarkStart w:name="z43" w:id="34"/>
    <w:p>
      <w:pPr>
        <w:spacing w:after="0"/>
        <w:ind w:left="0"/>
        <w:jc w:val="both"/>
      </w:pPr>
      <w:r>
        <w:rPr>
          <w:rFonts w:ascii="Times New Roman"/>
          <w:b w:val="false"/>
          <w:i w:val="false"/>
          <w:color w:val="000000"/>
          <w:sz w:val="28"/>
        </w:rPr>
        <w:t>
      3) аудандық мәслихатқа жіберілетін заңды және жеке тұлғалардың өтініштерін орындау нәтижелері мен мерзімдері бойынша бақылауды жүзеге асырады.</w:t>
      </w:r>
    </w:p>
    <w:bookmarkEnd w:id="34"/>
    <w:bookmarkStart w:name="z44" w:id="35"/>
    <w:p>
      <w:pPr>
        <w:spacing w:after="0"/>
        <w:ind w:left="0"/>
        <w:jc w:val="both"/>
      </w:pPr>
      <w:r>
        <w:rPr>
          <w:rFonts w:ascii="Times New Roman"/>
          <w:b w:val="false"/>
          <w:i w:val="false"/>
          <w:color w:val="000000"/>
          <w:sz w:val="28"/>
        </w:rPr>
        <w:t>
      4) мәслихат аппаратын жүргізуге қатысты мәселелер бойынша қызметтік хат алмасады.</w:t>
      </w:r>
    </w:p>
    <w:bookmarkEnd w:id="35"/>
    <w:bookmarkStart w:name="z45" w:id="36"/>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 мен міндеттерін жүзеге асыру;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 - өзі басқару органдарымен, Қазақстан Республикасының заңнамасында көзделген өкілеттіктер шеңберінде өзара іс - қимылын жүзеге асырады;</w:t>
      </w:r>
    </w:p>
    <w:bookmarkEnd w:id="38"/>
    <w:bookmarkStart w:name="z48" w:id="39"/>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39"/>
    <w:bookmarkStart w:name="z49" w:id="40"/>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40"/>
    <w:bookmarkStart w:name="z50" w:id="41"/>
    <w:p>
      <w:pPr>
        <w:spacing w:after="0"/>
        <w:ind w:left="0"/>
        <w:jc w:val="both"/>
      </w:pPr>
      <w:r>
        <w:rPr>
          <w:rFonts w:ascii="Times New Roman"/>
          <w:b w:val="false"/>
          <w:i w:val="false"/>
          <w:color w:val="000000"/>
          <w:sz w:val="28"/>
        </w:rPr>
        <w:t>
      4) мәслихат сессияларында депутаттар айтқан ұсыныстар мен сын -ескертпелерді орындалуы бойынша іс - шаралар жасауды ұйымдастырады, тұрақты комиссиялармен бірлесе отырып, олардың орындалу барысына бақылауды жүзеге асырады;</w:t>
      </w:r>
    </w:p>
    <w:bookmarkEnd w:id="41"/>
    <w:bookmarkStart w:name="z51" w:id="42"/>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42"/>
    <w:bookmarkStart w:name="z52" w:id="43"/>
    <w:p>
      <w:pPr>
        <w:spacing w:after="0"/>
        <w:ind w:left="0"/>
        <w:jc w:val="both"/>
      </w:pPr>
      <w:r>
        <w:rPr>
          <w:rFonts w:ascii="Times New Roman"/>
          <w:b w:val="false"/>
          <w:i w:val="false"/>
          <w:color w:val="000000"/>
          <w:sz w:val="28"/>
        </w:rPr>
        <w:t>
      6) әкімшілік - 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p>
    <w:bookmarkEnd w:id="43"/>
    <w:bookmarkStart w:name="z53" w:id="44"/>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p>
    <w:bookmarkEnd w:id="44"/>
    <w:bookmarkStart w:name="z54" w:id="45"/>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қызметінің мәселелері бойынша басқа да құжаттардың жобаларын дайындауды ұйымдастырады, мәслихат шығарған нормативтік - өкімдік құжаттардың төлнұсқаларын дайындауды, шығаруды және сақтауды қамтамасыз етеді, мәслихат сессияларының хаттамаларын жүргізеді, талапқа сай етіп әзірлейді;</w:t>
      </w:r>
    </w:p>
    <w:bookmarkEnd w:id="45"/>
    <w:bookmarkStart w:name="z55" w:id="46"/>
    <w:p>
      <w:pPr>
        <w:spacing w:after="0"/>
        <w:ind w:left="0"/>
        <w:jc w:val="both"/>
      </w:pPr>
      <w:r>
        <w:rPr>
          <w:rFonts w:ascii="Times New Roman"/>
          <w:b w:val="false"/>
          <w:i w:val="false"/>
          <w:color w:val="000000"/>
          <w:sz w:val="28"/>
        </w:rPr>
        <w:t xml:space="preserve">
      9) Қазақстан Республикасының қолданыстағы заңнамасында көзделген жағдайларда және тәртіпте, аудандық мәслихаттың шешімдерін және оның қазақ және орыс тілдеріндегі электрондық түрдегі көшірмесін ресми жариялау үшін Қазақстан Республикасы Әділет министрлігінің "Қазақстан Республикасының </w:t>
      </w:r>
      <w:r>
        <w:rPr>
          <w:rFonts w:ascii="Times New Roman"/>
          <w:b w:val="false"/>
          <w:i w:val="false"/>
          <w:color w:val="000000"/>
          <w:sz w:val="28"/>
        </w:rPr>
        <w:t>Заңна</w:t>
      </w:r>
      <w:r>
        <w:rPr>
          <w:rFonts w:ascii="Times New Roman"/>
          <w:b w:val="false"/>
          <w:i w:val="false"/>
          <w:color w:val="000000"/>
          <w:sz w:val="28"/>
        </w:rPr>
        <w:t>ма және құқықтық ақпарат институты" шаруашылық жүргізу құқығындағы республикалық мемлекеттік кәсіпорнының Қостанай облысы бойынша филиалына жариялануын қамтамасыз ету және Қазақстан Республикасы нормативтік құқықтық актілерінің эталондық бақылау банкіне енгізу үшін жіберілуін.</w:t>
      </w:r>
    </w:p>
    <w:bookmarkEnd w:id="46"/>
    <w:bookmarkStart w:name="z56" w:id="47"/>
    <w:p>
      <w:pPr>
        <w:spacing w:after="0"/>
        <w:ind w:left="0"/>
        <w:jc w:val="both"/>
      </w:pPr>
      <w:r>
        <w:rPr>
          <w:rFonts w:ascii="Times New Roman"/>
          <w:b w:val="false"/>
          <w:i w:val="false"/>
          <w:color w:val="000000"/>
          <w:sz w:val="28"/>
        </w:rPr>
        <w:t>
      10)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47"/>
    <w:bookmarkStart w:name="z57" w:id="48"/>
    <w:p>
      <w:pPr>
        <w:spacing w:after="0"/>
        <w:ind w:left="0"/>
        <w:jc w:val="both"/>
      </w:pPr>
      <w:r>
        <w:rPr>
          <w:rFonts w:ascii="Times New Roman"/>
          <w:b w:val="false"/>
          <w:i w:val="false"/>
          <w:color w:val="000000"/>
          <w:sz w:val="28"/>
        </w:rPr>
        <w:t>
      11) азаматтардың хаттарын, арыздары мен шағымдарын есепке алуды, тіркеуді жүргізеді, олардың уақытылы қаралуын ұйымдастырады;</w:t>
      </w:r>
    </w:p>
    <w:bookmarkEnd w:id="48"/>
    <w:bookmarkStart w:name="z58" w:id="49"/>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49"/>
    <w:bookmarkStart w:name="z59" w:id="50"/>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50"/>
    <w:bookmarkStart w:name="z60" w:id="51"/>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51"/>
    <w:bookmarkStart w:name="z61" w:id="52"/>
    <w:p>
      <w:pPr>
        <w:spacing w:after="0"/>
        <w:ind w:left="0"/>
        <w:jc w:val="both"/>
      </w:pPr>
      <w:r>
        <w:rPr>
          <w:rFonts w:ascii="Times New Roman"/>
          <w:b w:val="false"/>
          <w:i w:val="false"/>
          <w:color w:val="000000"/>
          <w:sz w:val="28"/>
        </w:rPr>
        <w:t>
      16. Мәслихат аппаратына басшылықты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62" w:id="53"/>
    <w:p>
      <w:pPr>
        <w:spacing w:after="0"/>
        <w:ind w:left="0"/>
        <w:jc w:val="both"/>
      </w:pPr>
      <w:r>
        <w:rPr>
          <w:rFonts w:ascii="Times New Roman"/>
          <w:b w:val="false"/>
          <w:i w:val="false"/>
          <w:color w:val="000000"/>
          <w:sz w:val="28"/>
        </w:rPr>
        <w:t>
      17. Бірінші басшы Қазақстан Республикасының заңнамаларына сәйкес қызметке тағайындайды және қызметтен босатады.</w:t>
      </w:r>
    </w:p>
    <w:bookmarkEnd w:id="53"/>
    <w:bookmarkStart w:name="z63" w:id="54"/>
    <w:p>
      <w:pPr>
        <w:spacing w:after="0"/>
        <w:ind w:left="0"/>
        <w:jc w:val="both"/>
      </w:pPr>
      <w:r>
        <w:rPr>
          <w:rFonts w:ascii="Times New Roman"/>
          <w:b w:val="false"/>
          <w:i w:val="false"/>
          <w:color w:val="000000"/>
          <w:sz w:val="28"/>
        </w:rPr>
        <w:t>
      18. Бірінші басшы орынбасарлары болмайды.</w:t>
      </w:r>
    </w:p>
    <w:bookmarkEnd w:id="54"/>
    <w:bookmarkStart w:name="z64" w:id="55"/>
    <w:p>
      <w:pPr>
        <w:spacing w:after="0"/>
        <w:ind w:left="0"/>
        <w:jc w:val="both"/>
      </w:pPr>
      <w:r>
        <w:rPr>
          <w:rFonts w:ascii="Times New Roman"/>
          <w:b w:val="false"/>
          <w:i w:val="false"/>
          <w:color w:val="000000"/>
          <w:sz w:val="28"/>
        </w:rPr>
        <w:t>
      19. Бірінші басшысының өкілеттігі:</w:t>
      </w:r>
    </w:p>
    <w:bookmarkEnd w:id="55"/>
    <w:bookmarkStart w:name="z65" w:id="5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6"/>
    <w:bookmarkStart w:name="z66" w:id="57"/>
    <w:p>
      <w:pPr>
        <w:spacing w:after="0"/>
        <w:ind w:left="0"/>
        <w:jc w:val="both"/>
      </w:pPr>
      <w:r>
        <w:rPr>
          <w:rFonts w:ascii="Times New Roman"/>
          <w:b w:val="false"/>
          <w:i w:val="false"/>
          <w:color w:val="000000"/>
          <w:sz w:val="28"/>
        </w:rPr>
        <w:t>
      1-1) мәслихат сессиясын шақыру туралы шешiм қабылдайды;</w:t>
      </w:r>
    </w:p>
    <w:bookmarkEnd w:id="57"/>
    <w:bookmarkStart w:name="z67" w:id="58"/>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58"/>
    <w:bookmarkStart w:name="z68" w:id="59"/>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9"/>
    <w:bookmarkStart w:name="z69" w:id="60"/>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60"/>
    <w:bookmarkStart w:name="z70" w:id="6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62"/>
    <w:bookmarkStart w:name="z72" w:id="63"/>
    <w:p>
      <w:pPr>
        <w:spacing w:after="0"/>
        <w:ind w:left="0"/>
        <w:jc w:val="both"/>
      </w:pPr>
      <w:r>
        <w:rPr>
          <w:rFonts w:ascii="Times New Roman"/>
          <w:b w:val="false"/>
          <w:i w:val="false"/>
          <w:color w:val="000000"/>
          <w:sz w:val="28"/>
        </w:rPr>
        <w:t>
      6) мәслихаттың өзге де жергiлiктi өзiн - өзi басқару органдарымен өзара iс - қимылын ұйымдастырады;</w:t>
      </w:r>
    </w:p>
    <w:bookmarkEnd w:id="63"/>
    <w:bookmarkStart w:name="z73" w:id="64"/>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64"/>
    <w:bookmarkStart w:name="z74" w:id="65"/>
    <w:p>
      <w:pPr>
        <w:spacing w:after="0"/>
        <w:ind w:left="0"/>
        <w:jc w:val="both"/>
      </w:pPr>
      <w:r>
        <w:rPr>
          <w:rFonts w:ascii="Times New Roman"/>
          <w:b w:val="false"/>
          <w:i w:val="false"/>
          <w:color w:val="000000"/>
          <w:sz w:val="28"/>
        </w:rPr>
        <w:t>
      8) өз құзыретiндегi мәселелер бойынша өкiмдер шығарады;</w:t>
      </w:r>
    </w:p>
    <w:bookmarkEnd w:id="65"/>
    <w:bookmarkStart w:name="z75" w:id="66"/>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үйлестiреді;</w:t>
      </w:r>
    </w:p>
    <w:bookmarkEnd w:id="66"/>
    <w:bookmarkStart w:name="z76" w:id="67"/>
    <w:p>
      <w:pPr>
        <w:spacing w:after="0"/>
        <w:ind w:left="0"/>
        <w:jc w:val="both"/>
      </w:pPr>
      <w:r>
        <w:rPr>
          <w:rFonts w:ascii="Times New Roman"/>
          <w:b w:val="false"/>
          <w:i w:val="false"/>
          <w:color w:val="000000"/>
          <w:sz w:val="28"/>
        </w:rPr>
        <w:t>
      10) мемлекеттiк органдармен, ұйымдармен, жергiлiктi өзiн - өзi басқару органдарымен және қоғамдық бiрлестiктермен қарым - қатынастарда мәслихат атынан өкiл болады;</w:t>
      </w:r>
    </w:p>
    <w:bookmarkEnd w:id="67"/>
    <w:bookmarkStart w:name="z77" w:id="68"/>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 - шараларды белгiлейдi;</w:t>
      </w:r>
    </w:p>
    <w:bookmarkEnd w:id="68"/>
    <w:bookmarkStart w:name="z78" w:id="69"/>
    <w:p>
      <w:pPr>
        <w:spacing w:after="0"/>
        <w:ind w:left="0"/>
        <w:jc w:val="both"/>
      </w:pPr>
      <w:r>
        <w:rPr>
          <w:rFonts w:ascii="Times New Roman"/>
          <w:b w:val="false"/>
          <w:i w:val="false"/>
          <w:color w:val="000000"/>
          <w:sz w:val="28"/>
        </w:rPr>
        <w:t>
      12) осы Заңда, Қазақстан Республикасының заңнамасында, мәслихат регламенті мен шешімінде көзделген өзге де өкілеттіктерді орындайды.</w:t>
      </w:r>
    </w:p>
    <w:bookmarkEnd w:id="69"/>
    <w:bookmarkStart w:name="z79" w:id="70"/>
    <w:p>
      <w:pPr>
        <w:spacing w:after="0"/>
        <w:ind w:left="0"/>
        <w:jc w:val="both"/>
      </w:pPr>
      <w:r>
        <w:rPr>
          <w:rFonts w:ascii="Times New Roman"/>
          <w:b w:val="false"/>
          <w:i w:val="false"/>
          <w:color w:val="000000"/>
          <w:sz w:val="28"/>
        </w:rPr>
        <w:t>
      Бірінші басшы болмаған кезеңде оның өкілеттіктерін қолданыстағы заңнамаға сәйкес оны алмастыратын тұлға орындайды.</w:t>
      </w:r>
    </w:p>
    <w:bookmarkEnd w:id="70"/>
    <w:bookmarkStart w:name="z80" w:id="71"/>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1"/>
    <w:bookmarkStart w:name="z81" w:id="72"/>
    <w:p>
      <w:pPr>
        <w:spacing w:after="0"/>
        <w:ind w:left="0"/>
        <w:jc w:val="left"/>
      </w:pPr>
      <w:r>
        <w:rPr>
          <w:rFonts w:ascii="Times New Roman"/>
          <w:b/>
          <w:i w:val="false"/>
          <w:color w:val="000000"/>
        </w:rPr>
        <w:t xml:space="preserve"> 4-тарау. Мемлекеттік органның мүлкі</w:t>
      </w:r>
    </w:p>
    <w:bookmarkEnd w:id="72"/>
    <w:bookmarkStart w:name="z82" w:id="73"/>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 мүмкін. Мәслихат аппаратының мүлкі оған меншік иесі берген мүлік, сондай - 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 және оның балансында болатын мүлікке оның иелік ету құқығын, пайдалану және бекітілген мүлікке басқаруды өзіндік тұрғыдан жүзеге асырады.</w:t>
      </w:r>
    </w:p>
    <w:bookmarkEnd w:id="73"/>
    <w:bookmarkStart w:name="z83" w:id="74"/>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5" w:id="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