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7394" w14:textId="1dc7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Балық шаруашылығы комитеті туралы ережені бекіту туралы" Қазақстан Республикасы Экология, геология және табиғи ресурстар министрінің 2022 жылғы 20 шілдедегі № 543-Ө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10 ақпандағы № 38-Ө бұйрығы. Күші жойылды - Қазақстан Республикасы Ауыл шаруашылығы министрінің 2024 жылғы 8 ақпандағы № 46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08.02.2024 </w:t>
      </w:r>
      <w:r>
        <w:rPr>
          <w:rFonts w:ascii="Times New Roman"/>
          <w:b w:val="false"/>
          <w:i w:val="false"/>
          <w:color w:val="ff0000"/>
          <w:sz w:val="28"/>
        </w:rPr>
        <w:t>№ 46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2 қаңтардағы № 80 Жарлығын іске асыру жөніндегі кейбір мәселелер туралы" Қазақстан Республикасы Үкіметінің 2023 жылғы 20 қаңтардағы № 28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Балық шаруашылығы комитеті туралы ережені бекіту туралы" Қазақстан Республикасы Экология, геология және табиғи ресурстар министрінің 2022 жылғы 20 шілдедегі № 543-Ө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Балық шаруашылығы комитеті туралы ережені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Қоса беріліп отырған Қазақстан Республикасы Экология және табиғи ресурстар министрлігінің Балық шаруашылығы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және табиғи ресурстар министрлігінің Балық шаруашылығы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Балық шаруашылығы комитеті туралы ереже";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министрлігінің Балық шаруашылығы комитеті" республикалық мемлекеттік мекемесі (бұдан әрі – Комитет) балық ресурстарын және басқа да су жануарларын қорғау, өсімін молайту және пайдалану саласында стратегиялық, реттеушілік, іске асыру және бақылау функцияларын жүзеге асыратын Қазақстан Республикасы Экология және табиғи ресурстар министрлігінің (бұдан әрі – Министрлік) құзыреті шегіндегі ведомство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Есіл ауданы, Мәңгілік Ел көшесі, 8-үй, "Министрліктер үйі" әкімшілік ғимараты.";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министрлігінің Балық шаруашылығы комитеті" республикалық мемлекеттік мекемесі.";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41-1) тармақшамен толықтырылсын:</w:t>
      </w:r>
    </w:p>
    <w:bookmarkStart w:name="z18" w:id="9"/>
    <w:p>
      <w:pPr>
        <w:spacing w:after="0"/>
        <w:ind w:left="0"/>
        <w:jc w:val="both"/>
      </w:pPr>
      <w:r>
        <w:rPr>
          <w:rFonts w:ascii="Times New Roman"/>
          <w:b w:val="false"/>
          <w:i w:val="false"/>
          <w:color w:val="000000"/>
          <w:sz w:val="28"/>
        </w:rPr>
        <w:t>
      "арыз иелері көтеретін жүйелі проблемаларды талдау мен анықтауды жүзеге асырады;";</w:t>
      </w:r>
    </w:p>
    <w:bookmarkEnd w:id="9"/>
    <w:bookmarkStart w:name="z19" w:id="10"/>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42) тармақшасы</w:t>
      </w:r>
      <w:r>
        <w:rPr>
          <w:rFonts w:ascii="Times New Roman"/>
          <w:b w:val="false"/>
          <w:i w:val="false"/>
          <w:color w:val="000000"/>
          <w:sz w:val="28"/>
        </w:rPr>
        <w:t xml:space="preserve"> мынадай редакцияда жазылсын:</w:t>
      </w:r>
    </w:p>
    <w:bookmarkEnd w:id="10"/>
    <w:bookmarkStart w:name="z20" w:id="11"/>
    <w:p>
      <w:pPr>
        <w:spacing w:after="0"/>
        <w:ind w:left="0"/>
        <w:jc w:val="both"/>
      </w:pPr>
      <w:r>
        <w:rPr>
          <w:rFonts w:ascii="Times New Roman"/>
          <w:b w:val="false"/>
          <w:i w:val="false"/>
          <w:color w:val="000000"/>
          <w:sz w:val="28"/>
        </w:rPr>
        <w:t>
      "42) Қазақстан Республикасының заңнамасында, Қазақстан Республикасы Президентінің, Үкіметінің және Қазақстан Республикасы Экология және табиғи ресурстар министрінің актілерінде көзделген өзге де функцияларды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"19. Комитет төрағасы Қазақстан Республикасы Экология және табиғи ресурстар министрінің бұйрығымен қызметке тағайындалады және қызметтен босатылады.";</w:t>
      </w:r>
    </w:p>
    <w:bookmarkEnd w:id="12"/>
    <w:bookmarkStart w:name="z23" w:id="13"/>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
    <w:bookmarkStart w:name="z24" w:id="14"/>
    <w:p>
      <w:pPr>
        <w:spacing w:after="0"/>
        <w:ind w:left="0"/>
        <w:jc w:val="both"/>
      </w:pPr>
      <w:r>
        <w:rPr>
          <w:rFonts w:ascii="Times New Roman"/>
          <w:b w:val="false"/>
          <w:i w:val="false"/>
          <w:color w:val="000000"/>
          <w:sz w:val="28"/>
        </w:rPr>
        <w:t>
      "2) Қазақстан Республикасы Экология және табиғи ресурстар министріне Комитеттің және оның аумақтық бөлімшелерінің құрылымы мен штат саны жөнінде ұсыныстар 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"27. Комитетті қайта ұйымдастыру және тарату Қазақстан Республикасының заңнамасына сәйкес жүзеге асырылады.</w:t>
      </w:r>
    </w:p>
    <w:bookmarkEnd w:id="15"/>
    <w:bookmarkStart w:name="z27" w:id="16"/>
    <w:p>
      <w:pPr>
        <w:spacing w:after="0"/>
        <w:ind w:left="0"/>
        <w:jc w:val="both"/>
      </w:pPr>
      <w:r>
        <w:rPr>
          <w:rFonts w:ascii="Times New Roman"/>
          <w:b w:val="false"/>
          <w:i w:val="false"/>
          <w:color w:val="000000"/>
          <w:sz w:val="28"/>
        </w:rPr>
        <w:t xml:space="preserve">
      Қазақстан Республикасы Экология және табиғи ресурстар министрлігі Балық шаруашылығы комитетінің мемлекеттік мекемелері - аумақтық бөлімшелерінің </w:t>
      </w:r>
      <w:r>
        <w:rPr>
          <w:rFonts w:ascii="Times New Roman"/>
          <w:b w:val="false"/>
          <w:i w:val="false"/>
          <w:color w:val="000000"/>
          <w:sz w:val="28"/>
        </w:rPr>
        <w:t>тізбесі</w:t>
      </w:r>
      <w:r>
        <w:rPr>
          <w:rFonts w:ascii="Times New Roman"/>
          <w:b w:val="false"/>
          <w:i w:val="false"/>
          <w:color w:val="000000"/>
          <w:sz w:val="28"/>
        </w:rPr>
        <w:t>:</w:t>
      </w:r>
    </w:p>
    <w:bookmarkEnd w:id="16"/>
    <w:bookmarkStart w:name="z28" w:id="17"/>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мекемесі.</w:t>
      </w:r>
    </w:p>
    <w:bookmarkEnd w:id="17"/>
    <w:bookmarkStart w:name="z29" w:id="18"/>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мекемесі.</w:t>
      </w:r>
    </w:p>
    <w:bookmarkEnd w:id="18"/>
    <w:bookmarkStart w:name="z30" w:id="19"/>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мекемесі.</w:t>
      </w:r>
    </w:p>
    <w:bookmarkEnd w:id="19"/>
    <w:bookmarkStart w:name="z31" w:id="20"/>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мекемесі;</w:t>
      </w:r>
    </w:p>
    <w:bookmarkEnd w:id="20"/>
    <w:bookmarkStart w:name="z32" w:id="21"/>
    <w:p>
      <w:pPr>
        <w:spacing w:after="0"/>
        <w:ind w:left="0"/>
        <w:jc w:val="both"/>
      </w:pPr>
      <w:r>
        <w:rPr>
          <w:rFonts w:ascii="Times New Roman"/>
          <w:b w:val="false"/>
          <w:i w:val="false"/>
          <w:color w:val="000000"/>
          <w:sz w:val="28"/>
        </w:rPr>
        <w:t>
      5. "Қазақстан Республикасы Экология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мекемесі.</w:t>
      </w:r>
    </w:p>
    <w:bookmarkEnd w:id="21"/>
    <w:bookmarkStart w:name="z33" w:id="22"/>
    <w:p>
      <w:pPr>
        <w:spacing w:after="0"/>
        <w:ind w:left="0"/>
        <w:jc w:val="both"/>
      </w:pPr>
      <w:r>
        <w:rPr>
          <w:rFonts w:ascii="Times New Roman"/>
          <w:b w:val="false"/>
          <w:i w:val="false"/>
          <w:color w:val="000000"/>
          <w:sz w:val="28"/>
        </w:rPr>
        <w:t>
      6. "Қазақстан Республикасы Экология және табиғи ресурстар министрлігі Балық шаруашылығы комитетінің Нұра-Сарысу облысаралық бассейндік балық шаруашылығы инспекциясы" республикалық мемлекеттік мекемесі.</w:t>
      </w:r>
    </w:p>
    <w:bookmarkEnd w:id="22"/>
    <w:bookmarkStart w:name="z34" w:id="23"/>
    <w:p>
      <w:pPr>
        <w:spacing w:after="0"/>
        <w:ind w:left="0"/>
        <w:jc w:val="both"/>
      </w:pPr>
      <w:r>
        <w:rPr>
          <w:rFonts w:ascii="Times New Roman"/>
          <w:b w:val="false"/>
          <w:i w:val="false"/>
          <w:color w:val="000000"/>
          <w:sz w:val="28"/>
        </w:rPr>
        <w:t>
      7. "Қазақстан Республикасы Экология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мекемесі.</w:t>
      </w:r>
    </w:p>
    <w:bookmarkEnd w:id="23"/>
    <w:bookmarkStart w:name="z35" w:id="24"/>
    <w:p>
      <w:pPr>
        <w:spacing w:after="0"/>
        <w:ind w:left="0"/>
        <w:jc w:val="both"/>
      </w:pPr>
      <w:r>
        <w:rPr>
          <w:rFonts w:ascii="Times New Roman"/>
          <w:b w:val="false"/>
          <w:i w:val="false"/>
          <w:color w:val="000000"/>
          <w:sz w:val="28"/>
        </w:rPr>
        <w:t>
      8. "Қазақстан Республикасы Экология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мекемесі.</w:t>
      </w:r>
    </w:p>
    <w:bookmarkEnd w:id="24"/>
    <w:bookmarkStart w:name="z36" w:id="25"/>
    <w:p>
      <w:pPr>
        <w:spacing w:after="0"/>
        <w:ind w:left="0"/>
        <w:jc w:val="both"/>
      </w:pPr>
      <w:r>
        <w:rPr>
          <w:rFonts w:ascii="Times New Roman"/>
          <w:b w:val="false"/>
          <w:i w:val="false"/>
          <w:color w:val="000000"/>
          <w:sz w:val="28"/>
        </w:rPr>
        <w:t xml:space="preserve">
      Қазақстан Республикасы Экология және табиғи ресурстар министрлігі Балық шаруашылығы комитетінің ведомстволық бағынысты ұйымдарының </w:t>
      </w:r>
      <w:r>
        <w:rPr>
          <w:rFonts w:ascii="Times New Roman"/>
          <w:b w:val="false"/>
          <w:i w:val="false"/>
          <w:color w:val="000000"/>
          <w:sz w:val="28"/>
        </w:rPr>
        <w:t>тізбесі</w:t>
      </w:r>
      <w:r>
        <w:rPr>
          <w:rFonts w:ascii="Times New Roman"/>
          <w:b w:val="false"/>
          <w:i w:val="false"/>
          <w:color w:val="000000"/>
          <w:sz w:val="28"/>
        </w:rPr>
        <w:t>:</w:t>
      </w:r>
    </w:p>
    <w:bookmarkEnd w:id="25"/>
    <w:bookmarkStart w:name="z37" w:id="26"/>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"Қамыстыбас балық питомнигі" республикалық мемлекеттік қазыналық кәсіпорны.</w:t>
      </w:r>
    </w:p>
    <w:bookmarkEnd w:id="26"/>
    <w:bookmarkStart w:name="z38" w:id="27"/>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Балық шаруашылығы комитетінің "Петропавл балық питомнигі" республикалық мемлекеттік қазыналық кәсіпорны.</w:t>
      </w:r>
    </w:p>
    <w:bookmarkEnd w:id="27"/>
    <w:bookmarkStart w:name="z39" w:id="28"/>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Балық шаруашылығы комитетінің "Орал-Атырау бекіре балық өсіру зауыты" республикалық мемлекеттік қазыналық кәсіпорны.</w:t>
      </w:r>
    </w:p>
    <w:bookmarkEnd w:id="28"/>
    <w:bookmarkStart w:name="z40" w:id="29"/>
    <w:p>
      <w:pPr>
        <w:spacing w:after="0"/>
        <w:ind w:left="0"/>
        <w:jc w:val="both"/>
      </w:pPr>
      <w:r>
        <w:rPr>
          <w:rFonts w:ascii="Times New Roman"/>
          <w:b w:val="false"/>
          <w:i w:val="false"/>
          <w:color w:val="000000"/>
          <w:sz w:val="28"/>
        </w:rPr>
        <w:t xml:space="preserve">
      Комитетке мемлекеттік қатысу үлесін иелену және пайдалану құқығы берілген ұйымдарының </w:t>
      </w:r>
      <w:r>
        <w:rPr>
          <w:rFonts w:ascii="Times New Roman"/>
          <w:b w:val="false"/>
          <w:i w:val="false"/>
          <w:color w:val="000000"/>
          <w:sz w:val="28"/>
        </w:rPr>
        <w:t>тізбесі</w:t>
      </w:r>
      <w:r>
        <w:rPr>
          <w:rFonts w:ascii="Times New Roman"/>
          <w:b w:val="false"/>
          <w:i w:val="false"/>
          <w:color w:val="000000"/>
          <w:sz w:val="28"/>
        </w:rPr>
        <w:t>:</w:t>
      </w:r>
    </w:p>
    <w:bookmarkEnd w:id="29"/>
    <w:bookmarkStart w:name="z41" w:id="30"/>
    <w:p>
      <w:pPr>
        <w:spacing w:after="0"/>
        <w:ind w:left="0"/>
        <w:jc w:val="both"/>
      </w:pPr>
      <w:r>
        <w:rPr>
          <w:rFonts w:ascii="Times New Roman"/>
          <w:b w:val="false"/>
          <w:i w:val="false"/>
          <w:color w:val="000000"/>
          <w:sz w:val="28"/>
        </w:rPr>
        <w:t>
      1. "Балық шаруашылығы ғылыми-өндірістік орталығы" жауапкершілігі шектеулі серіктестігі.";</w:t>
      </w:r>
    </w:p>
    <w:bookmarkEnd w:id="30"/>
    <w:bookmarkStart w:name="z42" w:id="31"/>
    <w:p>
      <w:pPr>
        <w:spacing w:after="0"/>
        <w:ind w:left="0"/>
        <w:jc w:val="both"/>
      </w:pPr>
      <w:r>
        <w:rPr>
          <w:rFonts w:ascii="Times New Roman"/>
          <w:b w:val="false"/>
          <w:i w:val="false"/>
          <w:color w:val="000000"/>
          <w:sz w:val="28"/>
        </w:rPr>
        <w:t xml:space="preserve">
      көрсетілген Ереженің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3-қосымшылары</w:t>
      </w:r>
      <w:r>
        <w:rPr>
          <w:rFonts w:ascii="Times New Roman"/>
          <w:b w:val="false"/>
          <w:i w:val="false"/>
          <w:color w:val="000000"/>
          <w:sz w:val="28"/>
        </w:rPr>
        <w:t xml:space="preserve"> алынып тасталсын.</w:t>
      </w:r>
    </w:p>
    <w:bookmarkEnd w:id="31"/>
    <w:bookmarkStart w:name="z43" w:id="3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Қазақстан Республикасының заңнамасында белгіленген тәртіппен:</w:t>
      </w:r>
    </w:p>
    <w:bookmarkEnd w:id="32"/>
    <w:bookmarkStart w:name="z44" w:id="33"/>
    <w:p>
      <w:pPr>
        <w:spacing w:after="0"/>
        <w:ind w:left="0"/>
        <w:jc w:val="both"/>
      </w:pPr>
      <w:r>
        <w:rPr>
          <w:rFonts w:ascii="Times New Roman"/>
          <w:b w:val="false"/>
          <w:i w:val="false"/>
          <w:color w:val="000000"/>
          <w:sz w:val="28"/>
        </w:rPr>
        <w:t>
      1) осы бұйрық көшірмесінің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3"/>
    <w:bookmarkStart w:name="z45" w:id="34"/>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34"/>
    <w:bookmarkStart w:name="z46" w:id="35"/>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35"/>
    <w:bookmarkStart w:name="z47" w:id="3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36"/>
    <w:bookmarkStart w:name="z48" w:id="3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Сүлейменова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