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8f38" w14:textId="3b68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Қазақы ит тұқымдарын сақтау және өсімін молайту жөніндегі қызметті жүзеге асыруға арналған мамандандырылған ұйымды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22 қыркүйектегі № 266-ө бұйрығы. Күші жойылды - Қазақстан Республикасы Экология және табиғи ресурстар министрінің 2023 жылғы 13 қарашадағы № 318-ө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13.11.2023 </w:t>
      </w:r>
      <w:r>
        <w:rPr>
          <w:rFonts w:ascii="Times New Roman"/>
          <w:b w:val="false"/>
          <w:i w:val="false"/>
          <w:color w:val="ff0000"/>
          <w:sz w:val="28"/>
        </w:rPr>
        <w:t>№ 318-ө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Заңы 33-2-бабының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асыруға арналған мамандандырылған ұйымды ретінде Қазақстан Республикасы Экология және табиғи ресурстар министрлігі Орман шаруашылығы және жануарлар дүниесі комитетінің "Охотзоопром" Өндірістік бірлестігі" республикалық мемлекеттік қазыналық кәсіпорны айқындалсын.</w:t>
      </w:r>
    </w:p>
    <w:bookmarkEnd w:id="1"/>
    <w:bookmarkStart w:name="z3" w:id="2"/>
    <w:p>
      <w:pPr>
        <w:spacing w:after="0"/>
        <w:ind w:left="0"/>
        <w:jc w:val="both"/>
      </w:pPr>
      <w:r>
        <w:rPr>
          <w:rFonts w:ascii="Times New Roman"/>
          <w:b w:val="false"/>
          <w:i w:val="false"/>
          <w:color w:val="000000"/>
          <w:sz w:val="28"/>
        </w:rPr>
        <w:t>
      2.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вице-министрге жүктелсiн.</w:t>
      </w:r>
    </w:p>
    <w:bookmarkEnd w:id="5"/>
    <w:bookmarkStart w:name="z7" w:id="6"/>
    <w:p>
      <w:pPr>
        <w:spacing w:after="0"/>
        <w:ind w:left="0"/>
        <w:jc w:val="both"/>
      </w:pPr>
      <w:r>
        <w:rPr>
          <w:rFonts w:ascii="Times New Roman"/>
          <w:b w:val="false"/>
          <w:i w:val="false"/>
          <w:color w:val="000000"/>
          <w:sz w:val="28"/>
        </w:rPr>
        <w:t>
      4. Осы бұйрық қол қойылған күнінен кейін қолданысқа енгізілсін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