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ed280" w14:textId="b8ed2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Науырзым ауданы әкімдігінің 2018 жылғы 19 наурыздағы № 30 "Науырзым ауданының жергілікті атқарушы органдарының "Б" корпусы мемлекеттік әкімшілік қызметшілерінің қызметін бағалау әдістемесін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Науырзым ауданы әкімдігінің 2023 жылғы 26 сәуірдегі № 44 қаулысы</w:t>
      </w:r>
    </w:p>
    <w:p>
      <w:pPr>
        <w:spacing w:after="0"/>
        <w:ind w:left="0"/>
        <w:jc w:val="both"/>
      </w:pPr>
      <w:bookmarkStart w:name="z4" w:id="0"/>
      <w:r>
        <w:rPr>
          <w:rFonts w:ascii="Times New Roman"/>
          <w:b w:val="false"/>
          <w:i w:val="false"/>
          <w:color w:val="000000"/>
          <w:sz w:val="28"/>
        </w:rPr>
        <w:t>
      Науырзым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Науырзым ауданы әкімдігінің "Науырзым ауданының жергілікті атқарушы органдарының "Б" корпусы мемлекеттік әкімшілік қызметшілерінің қызметін бағалау әдістемесін бекіту туралы" 2018 жылғы 19 наурыздағы </w:t>
      </w:r>
      <w:r>
        <w:rPr>
          <w:rFonts w:ascii="Times New Roman"/>
          <w:b w:val="false"/>
          <w:i w:val="false"/>
          <w:color w:val="000000"/>
          <w:sz w:val="28"/>
        </w:rPr>
        <w:t>№ 30</w:t>
      </w:r>
      <w:r>
        <w:rPr>
          <w:rFonts w:ascii="Times New Roman"/>
          <w:b w:val="false"/>
          <w:i w:val="false"/>
          <w:color w:val="000000"/>
          <w:sz w:val="28"/>
        </w:rPr>
        <w:t xml:space="preserve"> қаулысына (Нормативтік құқықтық актілерді мемлекеттік тіркеу тізілімінде № 7676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Науырзым ауданының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облысы Науырзым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 қол қойылған күнінен бастап жұмыс бес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Науырзым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Науырзым ауданы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Науырзым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Әбішев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Науырзым ауданы жергілікті атқарушы органдарының "Б" корпусы мемлекеттік әкімшілік қызметшілерінің қызметін бағалау әдістемесі</w:t>
      </w:r>
    </w:p>
    <w:bookmarkEnd w:id="8"/>
    <w:bookmarkStart w:name="z19" w:id="9"/>
    <w:p>
      <w:pPr>
        <w:spacing w:after="0"/>
        <w:ind w:left="0"/>
        <w:jc w:val="left"/>
      </w:pPr>
      <w:r>
        <w:rPr>
          <w:rFonts w:ascii="Times New Roman"/>
          <w:b/>
          <w:i w:val="false"/>
          <w:color w:val="000000"/>
        </w:rPr>
        <w:t xml:space="preserve"> 1-тарау. Жалпы ережелер</w:t>
      </w:r>
    </w:p>
    <w:bookmarkEnd w:id="9"/>
    <w:bookmarkStart w:name="z20" w:id="10"/>
    <w:p>
      <w:pPr>
        <w:spacing w:after="0"/>
        <w:ind w:left="0"/>
        <w:jc w:val="both"/>
      </w:pPr>
      <w:r>
        <w:rPr>
          <w:rFonts w:ascii="Times New Roman"/>
          <w:b w:val="false"/>
          <w:i w:val="false"/>
          <w:color w:val="000000"/>
          <w:sz w:val="28"/>
        </w:rPr>
        <w:t xml:space="preserve">
      1. Осы Науырзым ауданы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Заңы </w:t>
      </w:r>
      <w:r>
        <w:rPr>
          <w:rFonts w:ascii="Times New Roman"/>
          <w:b w:val="false"/>
          <w:i w:val="false"/>
          <w:color w:val="000000"/>
          <w:sz w:val="28"/>
        </w:rPr>
        <w:t>33-бабы</w:t>
      </w:r>
      <w:r>
        <w:rPr>
          <w:rFonts w:ascii="Times New Roman"/>
          <w:b w:val="false"/>
          <w:i w:val="false"/>
          <w:color w:val="000000"/>
          <w:sz w:val="28"/>
        </w:rPr>
        <w:t xml:space="preserve"> 5-тармағына, Қазақстан Республикасы Мемлекеттiк қызмет iстерi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(Нормативтiк құқықтық актiлердi мемлекеттiк тiркеу тiзiлiмiнде № 16299 болып тiркелген) бұйрығымен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w:t>
      </w:r>
      <w:r>
        <w:rPr>
          <w:rFonts w:ascii="Times New Roman"/>
          <w:b w:val="false"/>
          <w:i w:val="false"/>
          <w:color w:val="000000"/>
          <w:sz w:val="28"/>
        </w:rPr>
        <w:t>Үлгілік әдістеме</w:t>
      </w:r>
      <w:r>
        <w:rPr>
          <w:rFonts w:ascii="Times New Roman"/>
          <w:b w:val="false"/>
          <w:i w:val="false"/>
          <w:color w:val="000000"/>
          <w:sz w:val="28"/>
        </w:rPr>
        <w:t>)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10"/>
    <w:bookmarkStart w:name="z21" w:id="11"/>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11"/>
    <w:bookmarkStart w:name="z22" w:id="12"/>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2"/>
    <w:bookmarkStart w:name="z23" w:id="13"/>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3"/>
    <w:bookmarkStart w:name="z24" w:id="14"/>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4"/>
    <w:bookmarkStart w:name="z25" w:id="15"/>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"Б" корпусының мемлекеттік әкімшілік қызметшісі;</w:t>
      </w:r>
    </w:p>
    <w:bookmarkEnd w:id="15"/>
    <w:bookmarkStart w:name="z26" w:id="16"/>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6"/>
    <w:bookmarkStart w:name="z27" w:id="17"/>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7"/>
    <w:bookmarkStart w:name="z28" w:id="18"/>
    <w:p>
      <w:pPr>
        <w:spacing w:after="0"/>
        <w:ind w:left="0"/>
        <w:jc w:val="both"/>
      </w:pPr>
      <w:r>
        <w:rPr>
          <w:rFonts w:ascii="Times New Roman"/>
          <w:b w:val="false"/>
          <w:i w:val="false"/>
          <w:color w:val="000000"/>
          <w:sz w:val="28"/>
        </w:rPr>
        <w:t>
      7)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8"/>
    <w:bookmarkStart w:name="z29" w:id="19"/>
    <w:p>
      <w:pPr>
        <w:spacing w:after="0"/>
        <w:ind w:left="0"/>
        <w:jc w:val="both"/>
      </w:pPr>
      <w:r>
        <w:rPr>
          <w:rFonts w:ascii="Times New Roman"/>
          <w:b w:val="false"/>
          <w:i w:val="false"/>
          <w:color w:val="000000"/>
          <w:sz w:val="28"/>
        </w:rPr>
        <w:t>
      8)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9"/>
    <w:bookmarkStart w:name="z30" w:id="20"/>
    <w:p>
      <w:pPr>
        <w:spacing w:after="0"/>
        <w:ind w:left="0"/>
        <w:jc w:val="both"/>
      </w:pPr>
      <w:r>
        <w:rPr>
          <w:rFonts w:ascii="Times New Roman"/>
          <w:b w:val="false"/>
          <w:i w:val="false"/>
          <w:color w:val="000000"/>
          <w:sz w:val="28"/>
        </w:rPr>
        <w:t>
      9)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0"/>
    <w:bookmarkStart w:name="z31" w:id="21"/>
    <w:p>
      <w:pPr>
        <w:spacing w:after="0"/>
        <w:ind w:left="0"/>
        <w:jc w:val="both"/>
      </w:pPr>
      <w:r>
        <w:rPr>
          <w:rFonts w:ascii="Times New Roman"/>
          <w:b w:val="false"/>
          <w:i w:val="false"/>
          <w:color w:val="000000"/>
          <w:sz w:val="28"/>
        </w:rPr>
        <w:t>
      10) бағаланатын кезең – мемлекеттік қызметшінің жұмыс нәтижелерін бағалау кезеңі.</w:t>
      </w:r>
    </w:p>
    <w:bookmarkEnd w:id="21"/>
    <w:bookmarkStart w:name="z32" w:id="22"/>
    <w:p>
      <w:pPr>
        <w:spacing w:after="0"/>
        <w:ind w:left="0"/>
        <w:jc w:val="both"/>
      </w:pPr>
      <w:r>
        <w:rPr>
          <w:rFonts w:ascii="Times New Roman"/>
          <w:b w:val="false"/>
          <w:i w:val="false"/>
          <w:color w:val="000000"/>
          <w:sz w:val="28"/>
        </w:rPr>
        <w:t>
      11) негізгі мақсатты индикаторлар (бұдан әрі – НМИ) – құрылымдық бөлімшенің/ 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бағытталған не мемлекеттік орган қызметінің тиімділігін арттыруға бағытталған көрсеткіштер</w:t>
      </w:r>
    </w:p>
    <w:bookmarkEnd w:id="22"/>
    <w:bookmarkStart w:name="z33" w:id="23"/>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3"/>
    <w:bookmarkStart w:name="z34" w:id="24"/>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4"/>
    <w:bookmarkStart w:name="z35" w:id="25"/>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36"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37" w:id="27"/>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7"/>
    <w:bookmarkStart w:name="z38" w:id="28"/>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8"/>
    <w:bookmarkStart w:name="z39" w:id="29"/>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9"/>
    <w:bookmarkStart w:name="z40"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41"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42"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43" w:id="33"/>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3"/>
    <w:bookmarkStart w:name="z44"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4"/>
    <w:bookmarkStart w:name="z45" w:id="35"/>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5"/>
    <w:bookmarkStart w:name="z46" w:id="36"/>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6"/>
    <w:bookmarkStart w:name="z47" w:id="37"/>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қызметінің (кадр қызметінің) бас маманы (бұдан әрі –бас маман), оның ішінде ақпараттық жүйе арқылы қамтамасыз етеді.</w:t>
      </w:r>
    </w:p>
    <w:bookmarkEnd w:id="37"/>
    <w:bookmarkStart w:name="z48" w:id="38"/>
    <w:p>
      <w:pPr>
        <w:spacing w:after="0"/>
        <w:ind w:left="0"/>
        <w:jc w:val="both"/>
      </w:pPr>
      <w:r>
        <w:rPr>
          <w:rFonts w:ascii="Times New Roman"/>
          <w:b w:val="false"/>
          <w:i w:val="false"/>
          <w:color w:val="000000"/>
          <w:sz w:val="28"/>
        </w:rPr>
        <w:t xml:space="preserve">
      Бұл ретте персоналды басқару қызметінің (кадр қызметінің) бас маманы ақпараттық жүйеде </w:t>
      </w:r>
      <w:r>
        <w:rPr>
          <w:rFonts w:ascii="Times New Roman"/>
          <w:b w:val="false"/>
          <w:i w:val="false"/>
          <w:color w:val="000000"/>
          <w:sz w:val="28"/>
        </w:rPr>
        <w:t>4-тармақта</w:t>
      </w:r>
      <w:r>
        <w:rPr>
          <w:rFonts w:ascii="Times New Roman"/>
          <w:b w:val="false"/>
          <w:i w:val="false"/>
          <w:color w:val="000000"/>
          <w:sz w:val="28"/>
        </w:rPr>
        <w:t xml:space="preserve"> белгіленген мерзмдер басталғанға дейін кемінде 5 жұмыс күні юбұрын қызметшілерді бағалау кесесін жасайды, оны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8"/>
    <w:bookmarkStart w:name="z49" w:id="39"/>
    <w:p>
      <w:pPr>
        <w:spacing w:after="0"/>
        <w:ind w:left="0"/>
        <w:jc w:val="both"/>
      </w:pPr>
      <w:r>
        <w:rPr>
          <w:rFonts w:ascii="Times New Roman"/>
          <w:b w:val="false"/>
          <w:i w:val="false"/>
          <w:color w:val="000000"/>
          <w:sz w:val="28"/>
        </w:rPr>
        <w:t>
      11. Персоналды басқару қызметі (кадр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9"/>
    <w:bookmarkStart w:name="z50" w:id="40"/>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
    <w:bookmarkStart w:name="z51" w:id="41"/>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1"/>
    <w:bookmarkStart w:name="z52" w:id="42"/>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2"/>
    <w:bookmarkStart w:name="z53" w:id="43"/>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3"/>
    <w:bookmarkStart w:name="z54" w:id="44"/>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4"/>
    <w:bookmarkStart w:name="z55" w:id="45"/>
    <w:p>
      <w:pPr>
        <w:spacing w:after="0"/>
        <w:ind w:left="0"/>
        <w:jc w:val="both"/>
      </w:pPr>
      <w:r>
        <w:rPr>
          <w:rFonts w:ascii="Times New Roman"/>
          <w:b w:val="false"/>
          <w:i w:val="false"/>
          <w:color w:val="000000"/>
          <w:sz w:val="28"/>
        </w:rPr>
        <w:t>
      17. Бағалаушы адам мыналарға жауапты болады:</w:t>
      </w:r>
    </w:p>
    <w:bookmarkEnd w:id="45"/>
    <w:bookmarkStart w:name="z56" w:id="46"/>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6"/>
    <w:bookmarkStart w:name="z57" w:id="4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7"/>
    <w:bookmarkStart w:name="z58"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59"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60" w:id="50"/>
    <w:p>
      <w:pPr>
        <w:spacing w:after="0"/>
        <w:ind w:left="0"/>
        <w:jc w:val="both"/>
      </w:pPr>
      <w:r>
        <w:rPr>
          <w:rFonts w:ascii="Times New Roman"/>
          <w:b w:val="false"/>
          <w:i w:val="false"/>
          <w:color w:val="000000"/>
          <w:sz w:val="28"/>
        </w:rPr>
        <w:t>
      18. Бағаланатын адам мыналарға жауапты болады:</w:t>
      </w:r>
    </w:p>
    <w:bookmarkEnd w:id="50"/>
    <w:bookmarkStart w:name="z61"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62" w:id="5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2"/>
    <w:bookmarkStart w:name="z63"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64" w:id="54"/>
    <w:p>
      <w:pPr>
        <w:spacing w:after="0"/>
        <w:ind w:left="0"/>
        <w:jc w:val="both"/>
      </w:pPr>
      <w:r>
        <w:rPr>
          <w:rFonts w:ascii="Times New Roman"/>
          <w:b w:val="false"/>
          <w:i w:val="false"/>
          <w:color w:val="000000"/>
          <w:sz w:val="28"/>
        </w:rPr>
        <w:t>
      19. Персоналды басқару қызметінің (кадр қызметінің) бас маманы қамтамасыз етеді:</w:t>
      </w:r>
    </w:p>
    <w:bookmarkEnd w:id="54"/>
    <w:bookmarkStart w:name="z65" w:id="55"/>
    <w:p>
      <w:pPr>
        <w:spacing w:after="0"/>
        <w:ind w:left="0"/>
        <w:jc w:val="both"/>
      </w:pPr>
      <w:r>
        <w:rPr>
          <w:rFonts w:ascii="Times New Roman"/>
          <w:b w:val="false"/>
          <w:i w:val="false"/>
          <w:color w:val="000000"/>
          <w:sz w:val="28"/>
        </w:rPr>
        <w:t>
      1) коммуникациялық хабарламаларды дайындауды, бағалау процесіне қатысушыларға кеңес беруді қоса алғанда, қызметті бағалау процесін ұйымдастыру мен сүйемелдеуді, хаттаманы дайындау, оны бағалаушы тұлғаға қол қоюға ұсыну және бағалау процесіне қатысушыларды, оныңішінде ақпараттық жүйені пайдалана отырып, калибрлеу сессиясы өткізілген сәттен бастап 5 жұмыс күні ішінде онымен таныстыруды;</w:t>
      </w:r>
    </w:p>
    <w:bookmarkEnd w:id="55"/>
    <w:bookmarkStart w:name="z66" w:id="56"/>
    <w:p>
      <w:pPr>
        <w:spacing w:after="0"/>
        <w:ind w:left="0"/>
        <w:jc w:val="both"/>
      </w:pPr>
      <w:r>
        <w:rPr>
          <w:rFonts w:ascii="Times New Roman"/>
          <w:b w:val="false"/>
          <w:i w:val="false"/>
          <w:color w:val="000000"/>
          <w:sz w:val="28"/>
        </w:rPr>
        <w:t>
      2) НМИ уақтылы талдау мен келісу;</w:t>
      </w:r>
    </w:p>
    <w:bookmarkEnd w:id="56"/>
    <w:bookmarkStart w:name="z67"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7"/>
    <w:bookmarkStart w:name="z68"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8"/>
    <w:bookmarkStart w:name="z69" w:id="5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70" w:id="60"/>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0"/>
    <w:bookmarkStart w:name="z71" w:id="61"/>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1"/>
    <w:bookmarkStart w:name="z72" w:id="62"/>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2"/>
    <w:bookmarkStart w:name="z73" w:id="63"/>
    <w:p>
      <w:pPr>
        <w:spacing w:after="0"/>
        <w:ind w:left="0"/>
        <w:jc w:val="both"/>
      </w:pPr>
      <w:r>
        <w:rPr>
          <w:rFonts w:ascii="Times New Roman"/>
          <w:b w:val="false"/>
          <w:i w:val="false"/>
          <w:color w:val="000000"/>
          <w:sz w:val="28"/>
        </w:rPr>
        <w:t>
      22. НМИ-ді бағалаушы тұлға Стратегиялық жоспарлау мәселесін үйлестіретін</w:t>
      </w:r>
    </w:p>
    <w:bookmarkEnd w:id="63"/>
    <w:bookmarkStart w:name="z74" w:id="64"/>
    <w:p>
      <w:pPr>
        <w:spacing w:after="0"/>
        <w:ind w:left="0"/>
        <w:jc w:val="both"/>
      </w:pPr>
      <w:r>
        <w:rPr>
          <w:rFonts w:ascii="Times New Roman"/>
          <w:b w:val="false"/>
          <w:i w:val="false"/>
          <w:color w:val="000000"/>
          <w:sz w:val="28"/>
        </w:rPr>
        <w:t xml:space="preserve">
      құрылымдық бөлімшенің келісімі бойынша (бар болса), сондай-ақ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бас маманмен белгілейді.</w:t>
      </w:r>
    </w:p>
    <w:bookmarkEnd w:id="64"/>
    <w:bookmarkStart w:name="z75" w:id="65"/>
    <w:p>
      <w:pPr>
        <w:spacing w:after="0"/>
        <w:ind w:left="0"/>
        <w:jc w:val="both"/>
      </w:pPr>
      <w:r>
        <w:rPr>
          <w:rFonts w:ascii="Times New Roman"/>
          <w:b w:val="false"/>
          <w:i w:val="false"/>
          <w:color w:val="000000"/>
          <w:sz w:val="28"/>
        </w:rPr>
        <w:t>
      Қызметші лауазымға тағайындалған кезде бағаланатын кезең басталғаннан кейін НМИ лауазымға тағайындалған күннен бастап он жұмыс күні ішінде белгіленеді.</w:t>
      </w:r>
    </w:p>
    <w:bookmarkEnd w:id="65"/>
    <w:bookmarkStart w:name="z76" w:id="66"/>
    <w:p>
      <w:pPr>
        <w:spacing w:after="0"/>
        <w:ind w:left="0"/>
        <w:jc w:val="both"/>
      </w:pPr>
      <w:r>
        <w:rPr>
          <w:rFonts w:ascii="Times New Roman"/>
          <w:b w:val="false"/>
          <w:i w:val="false"/>
          <w:color w:val="000000"/>
          <w:sz w:val="28"/>
        </w:rPr>
        <w:t>
      Бұл ретте бас маман НМИ белгіленген (бекітілген) күннен бастап бес жұмыс күні ішінде (техникалық мүмкіндік болған кезде) ақпараттық жүйеде жеке жұмыс жоспарын орналастыруды және бағаланатын адамды онымен таныстыруды қамтамасыз етеді.</w:t>
      </w:r>
    </w:p>
    <w:bookmarkEnd w:id="66"/>
    <w:bookmarkStart w:name="z77" w:id="67"/>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7"/>
    <w:bookmarkStart w:name="z78" w:id="68"/>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8"/>
    <w:bookmarkStart w:name="z79" w:id="69"/>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9"/>
    <w:bookmarkStart w:name="z80" w:id="70"/>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0"/>
    <w:bookmarkStart w:name="z81" w:id="71"/>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1"/>
    <w:bookmarkStart w:name="z82" w:id="7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2"/>
    <w:bookmarkStart w:name="z83" w:id="73"/>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3"/>
    <w:bookmarkStart w:name="z84" w:id="7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4"/>
    <w:bookmarkStart w:name="z85" w:id="75"/>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5"/>
    <w:bookmarkStart w:name="z86" w:id="76"/>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w:t>
      </w:r>
    </w:p>
    <w:bookmarkEnd w:id="76"/>
    <w:bookmarkStart w:name="z87" w:id="77"/>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7"/>
    <w:bookmarkStart w:name="z88" w:id="78"/>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8"/>
    <w:bookmarkStart w:name="z89" w:id="79"/>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9"/>
    <w:bookmarkStart w:name="z90" w:id="80"/>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0"/>
    <w:bookmarkStart w:name="z91" w:id="81"/>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1"/>
    <w:bookmarkStart w:name="z92" w:id="82"/>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2"/>
    <w:bookmarkStart w:name="z93" w:id="83"/>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3"/>
    <w:bookmarkStart w:name="z94" w:id="84"/>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4"/>
    <w:bookmarkStart w:name="z95" w:id="85"/>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5"/>
    <w:bookmarkStart w:name="z96" w:id="86"/>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6"/>
    <w:bookmarkStart w:name="z97" w:id="87"/>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7"/>
    <w:bookmarkStart w:name="z98" w:id="88"/>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8"/>
    <w:bookmarkStart w:name="z99" w:id="89"/>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9"/>
    <w:bookmarkStart w:name="z100" w:id="90"/>
    <w:p>
      <w:pPr>
        <w:spacing w:after="0"/>
        <w:ind w:left="0"/>
        <w:jc w:val="both"/>
      </w:pPr>
      <w:r>
        <w:rPr>
          <w:rFonts w:ascii="Times New Roman"/>
          <w:b w:val="false"/>
          <w:i w:val="false"/>
          <w:color w:val="000000"/>
          <w:sz w:val="28"/>
        </w:rPr>
        <w:t>
      функционалдық міндеттерді орындау сапасы;</w:t>
      </w:r>
    </w:p>
    <w:bookmarkEnd w:id="90"/>
    <w:bookmarkStart w:name="z101" w:id="91"/>
    <w:p>
      <w:pPr>
        <w:spacing w:after="0"/>
        <w:ind w:left="0"/>
        <w:jc w:val="both"/>
      </w:pPr>
      <w:r>
        <w:rPr>
          <w:rFonts w:ascii="Times New Roman"/>
          <w:b w:val="false"/>
          <w:i w:val="false"/>
          <w:color w:val="000000"/>
          <w:sz w:val="28"/>
        </w:rPr>
        <w:t>
      тапсырмаларды орындау мерзімдерін сақтау;</w:t>
      </w:r>
    </w:p>
    <w:bookmarkEnd w:id="91"/>
    <w:bookmarkStart w:name="z102" w:id="92"/>
    <w:p>
      <w:pPr>
        <w:spacing w:after="0"/>
        <w:ind w:left="0"/>
        <w:jc w:val="both"/>
      </w:pPr>
      <w:r>
        <w:rPr>
          <w:rFonts w:ascii="Times New Roman"/>
          <w:b w:val="false"/>
          <w:i w:val="false"/>
          <w:color w:val="000000"/>
          <w:sz w:val="28"/>
        </w:rPr>
        <w:t>
      дербестік және бастамашылық;</w:t>
      </w:r>
    </w:p>
    <w:bookmarkEnd w:id="92"/>
    <w:bookmarkStart w:name="z103" w:id="93"/>
    <w:p>
      <w:pPr>
        <w:spacing w:after="0"/>
        <w:ind w:left="0"/>
        <w:jc w:val="both"/>
      </w:pPr>
      <w:r>
        <w:rPr>
          <w:rFonts w:ascii="Times New Roman"/>
          <w:b w:val="false"/>
          <w:i w:val="false"/>
          <w:color w:val="000000"/>
          <w:sz w:val="28"/>
        </w:rPr>
        <w:t>
      еңбек тәртібі.</w:t>
      </w:r>
    </w:p>
    <w:bookmarkEnd w:id="93"/>
    <w:bookmarkStart w:name="z104" w:id="94"/>
    <w:p>
      <w:pPr>
        <w:spacing w:after="0"/>
        <w:ind w:left="0"/>
        <w:jc w:val="left"/>
      </w:pPr>
      <w:r>
        <w:rPr>
          <w:rFonts w:ascii="Times New Roman"/>
          <w:b/>
          <w:i w:val="false"/>
          <w:color w:val="000000"/>
        </w:rPr>
        <w:t xml:space="preserve"> 4-тарау. 360 әдісі бойынша бағалау тәртібі</w:t>
      </w:r>
    </w:p>
    <w:bookmarkEnd w:id="94"/>
    <w:bookmarkStart w:name="z105" w:id="95"/>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5"/>
    <w:bookmarkStart w:name="z106" w:id="96"/>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6"/>
    <w:bookmarkStart w:name="z107" w:id="97"/>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7"/>
    <w:bookmarkStart w:name="z108" w:id="98"/>
    <w:p>
      <w:pPr>
        <w:spacing w:after="0"/>
        <w:ind w:left="0"/>
        <w:jc w:val="both"/>
      </w:pPr>
      <w:r>
        <w:rPr>
          <w:rFonts w:ascii="Times New Roman"/>
          <w:b w:val="false"/>
          <w:i w:val="false"/>
          <w:color w:val="000000"/>
          <w:sz w:val="28"/>
        </w:rPr>
        <w:t>
      құрылымдық бөлімшелердің басшылары үшін:</w:t>
      </w:r>
    </w:p>
    <w:bookmarkEnd w:id="98"/>
    <w:bookmarkStart w:name="z109" w:id="99"/>
    <w:p>
      <w:pPr>
        <w:spacing w:after="0"/>
        <w:ind w:left="0"/>
        <w:jc w:val="both"/>
      </w:pPr>
      <w:r>
        <w:rPr>
          <w:rFonts w:ascii="Times New Roman"/>
          <w:b w:val="false"/>
          <w:i w:val="false"/>
          <w:color w:val="000000"/>
          <w:sz w:val="28"/>
        </w:rPr>
        <w:t>
      қызметті басқару;</w:t>
      </w:r>
    </w:p>
    <w:bookmarkEnd w:id="99"/>
    <w:bookmarkStart w:name="z110" w:id="100"/>
    <w:p>
      <w:pPr>
        <w:spacing w:after="0"/>
        <w:ind w:left="0"/>
        <w:jc w:val="both"/>
      </w:pPr>
      <w:r>
        <w:rPr>
          <w:rFonts w:ascii="Times New Roman"/>
          <w:b w:val="false"/>
          <w:i w:val="false"/>
          <w:color w:val="000000"/>
          <w:sz w:val="28"/>
        </w:rPr>
        <w:t>
      тиімді коммуникацияларды құру;</w:t>
      </w:r>
    </w:p>
    <w:bookmarkEnd w:id="100"/>
    <w:bookmarkStart w:name="z111" w:id="101"/>
    <w:p>
      <w:pPr>
        <w:spacing w:after="0"/>
        <w:ind w:left="0"/>
        <w:jc w:val="both"/>
      </w:pPr>
      <w:r>
        <w:rPr>
          <w:rFonts w:ascii="Times New Roman"/>
          <w:b w:val="false"/>
          <w:i w:val="false"/>
          <w:color w:val="000000"/>
          <w:sz w:val="28"/>
        </w:rPr>
        <w:t>
      әдеп нормалары мен қағидаларын ұстану;</w:t>
      </w:r>
    </w:p>
    <w:bookmarkEnd w:id="101"/>
    <w:bookmarkStart w:name="z112" w:id="102"/>
    <w:p>
      <w:pPr>
        <w:spacing w:after="0"/>
        <w:ind w:left="0"/>
        <w:jc w:val="both"/>
      </w:pPr>
      <w:r>
        <w:rPr>
          <w:rFonts w:ascii="Times New Roman"/>
          <w:b w:val="false"/>
          <w:i w:val="false"/>
          <w:color w:val="000000"/>
          <w:sz w:val="28"/>
        </w:rPr>
        <w:t>
      өзгерістерді басқару;</w:t>
      </w:r>
    </w:p>
    <w:bookmarkEnd w:id="102"/>
    <w:bookmarkStart w:name="z113" w:id="103"/>
    <w:p>
      <w:pPr>
        <w:spacing w:after="0"/>
        <w:ind w:left="0"/>
        <w:jc w:val="both"/>
      </w:pPr>
      <w:r>
        <w:rPr>
          <w:rFonts w:ascii="Times New Roman"/>
          <w:b w:val="false"/>
          <w:i w:val="false"/>
          <w:color w:val="000000"/>
          <w:sz w:val="28"/>
        </w:rPr>
        <w:t>
      нәтижеге бағдарлану;</w:t>
      </w:r>
    </w:p>
    <w:bookmarkEnd w:id="103"/>
    <w:bookmarkStart w:name="z114" w:id="104"/>
    <w:p>
      <w:pPr>
        <w:spacing w:after="0"/>
        <w:ind w:left="0"/>
        <w:jc w:val="both"/>
      </w:pPr>
      <w:r>
        <w:rPr>
          <w:rFonts w:ascii="Times New Roman"/>
          <w:b w:val="false"/>
          <w:i w:val="false"/>
          <w:color w:val="000000"/>
          <w:sz w:val="28"/>
        </w:rPr>
        <w:t>
      дербестік және шешімдерді қабылдау дағдылары;</w:t>
      </w:r>
    </w:p>
    <w:bookmarkEnd w:id="104"/>
    <w:bookmarkStart w:name="z115" w:id="105"/>
    <w:p>
      <w:pPr>
        <w:spacing w:after="0"/>
        <w:ind w:left="0"/>
        <w:jc w:val="both"/>
      </w:pPr>
      <w:r>
        <w:rPr>
          <w:rFonts w:ascii="Times New Roman"/>
          <w:b w:val="false"/>
          <w:i w:val="false"/>
          <w:color w:val="000000"/>
          <w:sz w:val="28"/>
        </w:rPr>
        <w:t>
      топты басқару;</w:t>
      </w:r>
    </w:p>
    <w:bookmarkEnd w:id="105"/>
    <w:bookmarkStart w:name="z116" w:id="106"/>
    <w:p>
      <w:pPr>
        <w:spacing w:after="0"/>
        <w:ind w:left="0"/>
        <w:jc w:val="both"/>
      </w:pPr>
      <w:r>
        <w:rPr>
          <w:rFonts w:ascii="Times New Roman"/>
          <w:b w:val="false"/>
          <w:i w:val="false"/>
          <w:color w:val="000000"/>
          <w:sz w:val="28"/>
        </w:rPr>
        <w:t>
      көшбасшылық қасиеттер;</w:t>
      </w:r>
    </w:p>
    <w:bookmarkEnd w:id="106"/>
    <w:bookmarkStart w:name="z117" w:id="107"/>
    <w:p>
      <w:pPr>
        <w:spacing w:after="0"/>
        <w:ind w:left="0"/>
        <w:jc w:val="both"/>
      </w:pPr>
      <w:r>
        <w:rPr>
          <w:rFonts w:ascii="Times New Roman"/>
          <w:b w:val="false"/>
          <w:i w:val="false"/>
          <w:color w:val="000000"/>
          <w:sz w:val="28"/>
        </w:rPr>
        <w:t>
      ынтымақтастық;</w:t>
      </w:r>
    </w:p>
    <w:bookmarkEnd w:id="107"/>
    <w:bookmarkStart w:name="z118" w:id="108"/>
    <w:p>
      <w:pPr>
        <w:spacing w:after="0"/>
        <w:ind w:left="0"/>
        <w:jc w:val="both"/>
      </w:pPr>
      <w:r>
        <w:rPr>
          <w:rFonts w:ascii="Times New Roman"/>
          <w:b w:val="false"/>
          <w:i w:val="false"/>
          <w:color w:val="000000"/>
          <w:sz w:val="28"/>
        </w:rPr>
        <w:t>
      жеделділік;</w:t>
      </w:r>
    </w:p>
    <w:bookmarkEnd w:id="108"/>
    <w:bookmarkStart w:name="z119" w:id="109"/>
    <w:p>
      <w:pPr>
        <w:spacing w:after="0"/>
        <w:ind w:left="0"/>
        <w:jc w:val="both"/>
      </w:pPr>
      <w:r>
        <w:rPr>
          <w:rFonts w:ascii="Times New Roman"/>
          <w:b w:val="false"/>
          <w:i w:val="false"/>
          <w:color w:val="000000"/>
          <w:sz w:val="28"/>
        </w:rPr>
        <w:t>
      өзін-өзі дамыту;</w:t>
      </w:r>
    </w:p>
    <w:bookmarkEnd w:id="109"/>
    <w:bookmarkStart w:name="z120" w:id="110"/>
    <w:p>
      <w:pPr>
        <w:spacing w:after="0"/>
        <w:ind w:left="0"/>
        <w:jc w:val="both"/>
      </w:pPr>
      <w:r>
        <w:rPr>
          <w:rFonts w:ascii="Times New Roman"/>
          <w:b w:val="false"/>
          <w:i w:val="false"/>
          <w:color w:val="000000"/>
          <w:sz w:val="28"/>
        </w:rPr>
        <w:t>
      бастамшылдық;</w:t>
      </w:r>
    </w:p>
    <w:bookmarkEnd w:id="110"/>
    <w:bookmarkStart w:name="z121" w:id="111"/>
    <w:p>
      <w:pPr>
        <w:spacing w:after="0"/>
        <w:ind w:left="0"/>
        <w:jc w:val="both"/>
      </w:pPr>
      <w:r>
        <w:rPr>
          <w:rFonts w:ascii="Times New Roman"/>
          <w:b w:val="false"/>
          <w:i w:val="false"/>
          <w:color w:val="000000"/>
          <w:sz w:val="28"/>
        </w:rPr>
        <w:t>
      "Б" корпусының қызметшілері үшін:</w:t>
      </w:r>
    </w:p>
    <w:bookmarkEnd w:id="111"/>
    <w:bookmarkStart w:name="z122" w:id="112"/>
    <w:p>
      <w:pPr>
        <w:spacing w:after="0"/>
        <w:ind w:left="0"/>
        <w:jc w:val="both"/>
      </w:pPr>
      <w:r>
        <w:rPr>
          <w:rFonts w:ascii="Times New Roman"/>
          <w:b w:val="false"/>
          <w:i w:val="false"/>
          <w:color w:val="000000"/>
          <w:sz w:val="28"/>
        </w:rPr>
        <w:t>
      тиімді коммуникацияларды құру;</w:t>
      </w:r>
    </w:p>
    <w:bookmarkEnd w:id="112"/>
    <w:bookmarkStart w:name="z123" w:id="113"/>
    <w:p>
      <w:pPr>
        <w:spacing w:after="0"/>
        <w:ind w:left="0"/>
        <w:jc w:val="both"/>
      </w:pPr>
      <w:r>
        <w:rPr>
          <w:rFonts w:ascii="Times New Roman"/>
          <w:b w:val="false"/>
          <w:i w:val="false"/>
          <w:color w:val="000000"/>
          <w:sz w:val="28"/>
        </w:rPr>
        <w:t>
      әдеп нормалары мен қағидаларын ұстану;</w:t>
      </w:r>
    </w:p>
    <w:bookmarkEnd w:id="113"/>
    <w:bookmarkStart w:name="z124" w:id="114"/>
    <w:p>
      <w:pPr>
        <w:spacing w:after="0"/>
        <w:ind w:left="0"/>
        <w:jc w:val="both"/>
      </w:pPr>
      <w:r>
        <w:rPr>
          <w:rFonts w:ascii="Times New Roman"/>
          <w:b w:val="false"/>
          <w:i w:val="false"/>
          <w:color w:val="000000"/>
          <w:sz w:val="28"/>
        </w:rPr>
        <w:t>
      өзгерістерді басқару;</w:t>
      </w:r>
    </w:p>
    <w:bookmarkEnd w:id="114"/>
    <w:bookmarkStart w:name="z125" w:id="115"/>
    <w:p>
      <w:pPr>
        <w:spacing w:after="0"/>
        <w:ind w:left="0"/>
        <w:jc w:val="both"/>
      </w:pPr>
      <w:r>
        <w:rPr>
          <w:rFonts w:ascii="Times New Roman"/>
          <w:b w:val="false"/>
          <w:i w:val="false"/>
          <w:color w:val="000000"/>
          <w:sz w:val="28"/>
        </w:rPr>
        <w:t>
      нәтижеге бағдарлану;</w:t>
      </w:r>
    </w:p>
    <w:bookmarkEnd w:id="115"/>
    <w:bookmarkStart w:name="z126" w:id="116"/>
    <w:p>
      <w:pPr>
        <w:spacing w:after="0"/>
        <w:ind w:left="0"/>
        <w:jc w:val="both"/>
      </w:pPr>
      <w:r>
        <w:rPr>
          <w:rFonts w:ascii="Times New Roman"/>
          <w:b w:val="false"/>
          <w:i w:val="false"/>
          <w:color w:val="000000"/>
          <w:sz w:val="28"/>
        </w:rPr>
        <w:t>
      дербестік және шешімдерді қабылдау дағдылары;</w:t>
      </w:r>
    </w:p>
    <w:bookmarkEnd w:id="116"/>
    <w:bookmarkStart w:name="z127" w:id="117"/>
    <w:p>
      <w:pPr>
        <w:spacing w:after="0"/>
        <w:ind w:left="0"/>
        <w:jc w:val="both"/>
      </w:pPr>
      <w:r>
        <w:rPr>
          <w:rFonts w:ascii="Times New Roman"/>
          <w:b w:val="false"/>
          <w:i w:val="false"/>
          <w:color w:val="000000"/>
          <w:sz w:val="28"/>
        </w:rPr>
        <w:t>
      ынтымақтастық;</w:t>
      </w:r>
    </w:p>
    <w:bookmarkEnd w:id="117"/>
    <w:bookmarkStart w:name="z128" w:id="118"/>
    <w:p>
      <w:pPr>
        <w:spacing w:after="0"/>
        <w:ind w:left="0"/>
        <w:jc w:val="both"/>
      </w:pPr>
      <w:r>
        <w:rPr>
          <w:rFonts w:ascii="Times New Roman"/>
          <w:b w:val="false"/>
          <w:i w:val="false"/>
          <w:color w:val="000000"/>
          <w:sz w:val="28"/>
        </w:rPr>
        <w:t>
      жеделділік;</w:t>
      </w:r>
    </w:p>
    <w:bookmarkEnd w:id="118"/>
    <w:bookmarkStart w:name="z129" w:id="119"/>
    <w:p>
      <w:pPr>
        <w:spacing w:after="0"/>
        <w:ind w:left="0"/>
        <w:jc w:val="both"/>
      </w:pPr>
      <w:r>
        <w:rPr>
          <w:rFonts w:ascii="Times New Roman"/>
          <w:b w:val="false"/>
          <w:i w:val="false"/>
          <w:color w:val="000000"/>
          <w:sz w:val="28"/>
        </w:rPr>
        <w:t>
      өзін-өзі дамыту.</w:t>
      </w:r>
    </w:p>
    <w:bookmarkEnd w:id="119"/>
    <w:bookmarkStart w:name="z130" w:id="120"/>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0"/>
    <w:bookmarkStart w:name="z131" w:id="121"/>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1"/>
    <w:bookmarkStart w:name="z132" w:id="122"/>
    <w:p>
      <w:pPr>
        <w:spacing w:after="0"/>
        <w:ind w:left="0"/>
        <w:jc w:val="both"/>
      </w:pPr>
      <w:r>
        <w:rPr>
          <w:rFonts w:ascii="Times New Roman"/>
          <w:b w:val="false"/>
          <w:i w:val="false"/>
          <w:color w:val="000000"/>
          <w:sz w:val="28"/>
        </w:rPr>
        <w:t>
      Сауалнама алынатын адамдардың қатарына қосылады:</w:t>
      </w:r>
    </w:p>
    <w:bookmarkEnd w:id="122"/>
    <w:bookmarkStart w:name="z133" w:id="123"/>
    <w:p>
      <w:pPr>
        <w:spacing w:after="0"/>
        <w:ind w:left="0"/>
        <w:jc w:val="both"/>
      </w:pPr>
      <w:r>
        <w:rPr>
          <w:rFonts w:ascii="Times New Roman"/>
          <w:b w:val="false"/>
          <w:i w:val="false"/>
          <w:color w:val="000000"/>
          <w:sz w:val="28"/>
        </w:rPr>
        <w:t>
      1) тікелей басшы;</w:t>
      </w:r>
    </w:p>
    <w:bookmarkEnd w:id="123"/>
    <w:bookmarkStart w:name="z134" w:id="124"/>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4"/>
    <w:bookmarkStart w:name="z135" w:id="125"/>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5"/>
    <w:bookmarkStart w:name="z136" w:id="126"/>
    <w:p>
      <w:pPr>
        <w:spacing w:after="0"/>
        <w:ind w:left="0"/>
        <w:jc w:val="both"/>
      </w:pPr>
      <w:r>
        <w:rPr>
          <w:rFonts w:ascii="Times New Roman"/>
          <w:b w:val="false"/>
          <w:i w:val="false"/>
          <w:color w:val="000000"/>
          <w:sz w:val="28"/>
        </w:rPr>
        <w:t xml:space="preserve">
      36. Персоналды басқару қызметінің (кадр қызметінің) бас маманы 360 әдісі бойынша бағалау процесін әкімшілендіреді, жеке есептерді қалыптастырады және бағалау жүргізілген күннен бастап 5 жұмыс күні ішінде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нысандар бойынша 360 бағалау нәтижелері бойынша кері байланыс беруді ұйымдастырады. Біліктілікті арттыру семинарларының және қайта даярлау курстарының пәндерінің тақырыбын қалыптастыру кезінде бас маман 360-әдісті бағалау нәтижелерін, оның ішінде қызметшінің ең аз көрінетін құзыреттерін ескеруі тиіс.</w:t>
      </w:r>
    </w:p>
    <w:bookmarkEnd w:id="126"/>
    <w:bookmarkStart w:name="z137" w:id="127"/>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7"/>
    <w:bookmarkStart w:name="z138" w:id="128"/>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8"/>
    <w:bookmarkStart w:name="z139" w:id="129"/>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9"/>
    <w:bookmarkStart w:name="z140" w:id="130"/>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30"/>
    <w:bookmarkStart w:name="z141" w:id="131"/>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1"/>
    <w:bookmarkStart w:name="z142" w:id="132"/>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2"/>
    <w:bookmarkStart w:name="z143" w:id="133"/>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3"/>
    <w:bookmarkStart w:name="z144" w:id="134"/>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4"/>
    <w:bookmarkStart w:name="z145" w:id="135"/>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5"/>
    <w:bookmarkStart w:name="z146" w:id="136"/>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6"/>
    <w:bookmarkStart w:name="z147" w:id="137"/>
    <w:p>
      <w:pPr>
        <w:spacing w:after="0"/>
        <w:ind w:left="0"/>
        <w:jc w:val="both"/>
      </w:pPr>
      <w:r>
        <w:rPr>
          <w:rFonts w:ascii="Times New Roman"/>
          <w:b w:val="false"/>
          <w:i w:val="false"/>
          <w:color w:val="000000"/>
          <w:sz w:val="28"/>
        </w:rPr>
        <w:t>
      Кездесу кезінде мынадай мәселелер талқыланады:</w:t>
      </w:r>
    </w:p>
    <w:bookmarkEnd w:id="137"/>
    <w:bookmarkStart w:name="z148" w:id="138"/>
    <w:p>
      <w:pPr>
        <w:spacing w:after="0"/>
        <w:ind w:left="0"/>
        <w:jc w:val="both"/>
      </w:pPr>
      <w:r>
        <w:rPr>
          <w:rFonts w:ascii="Times New Roman"/>
          <w:b w:val="false"/>
          <w:i w:val="false"/>
          <w:color w:val="000000"/>
          <w:sz w:val="28"/>
        </w:rPr>
        <w:t>
      бағаланатын кезеңдегі жетістіктеріне шолу;</w:t>
      </w:r>
    </w:p>
    <w:bookmarkEnd w:id="138"/>
    <w:bookmarkStart w:name="z149" w:id="139"/>
    <w:p>
      <w:pPr>
        <w:spacing w:after="0"/>
        <w:ind w:left="0"/>
        <w:jc w:val="both"/>
      </w:pPr>
      <w:r>
        <w:rPr>
          <w:rFonts w:ascii="Times New Roman"/>
          <w:b w:val="false"/>
          <w:i w:val="false"/>
          <w:color w:val="000000"/>
          <w:sz w:val="28"/>
        </w:rPr>
        <w:t>
      машықтар мен құзыреттердің дамуына шолу;</w:t>
      </w:r>
    </w:p>
    <w:bookmarkEnd w:id="139"/>
    <w:bookmarkStart w:name="z150" w:id="140"/>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0"/>
    <w:bookmarkStart w:name="z151" w:id="141"/>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