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5400" w14:textId="8f15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ауданының Байшуақ ауылдық округінің Байшуақ ауылының көшелерін қайта атау туралы</w:t>
      </w:r>
    </w:p>
    <w:p>
      <w:pPr>
        <w:spacing w:after="0"/>
        <w:ind w:left="0"/>
        <w:jc w:val="both"/>
      </w:pPr>
      <w:r>
        <w:rPr>
          <w:rFonts w:ascii="Times New Roman"/>
          <w:b w:val="false"/>
          <w:i w:val="false"/>
          <w:color w:val="000000"/>
          <w:sz w:val="28"/>
        </w:rPr>
        <w:t>Қостанай облысы Бейімбет Майлин ауданы Байшуақ ауылдық округі әкімінің 2023 жылғы 17 қазандағы № 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Бейімбет Майлин ауданының Байшуақ ауылы халқының пікірін ескере отырып, 2022 жылғы 12 тамызындағы Қостанай облысы әкімдігі жанындағы облыстық ономастика комиссиясының қорытындысы негізінде, Қостанай облысы Бейімбет Майлин ауданы Байшуақ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Бейімбет Майлин ауданы Байшуақ ауылдық округінің Байшуақ ауылының мынадай көшелері қайта аталсын:</w:t>
      </w:r>
    </w:p>
    <w:bookmarkEnd w:id="1"/>
    <w:bookmarkStart w:name="z6" w:id="2"/>
    <w:p>
      <w:pPr>
        <w:spacing w:after="0"/>
        <w:ind w:left="0"/>
        <w:jc w:val="both"/>
      </w:pPr>
      <w:r>
        <w:rPr>
          <w:rFonts w:ascii="Times New Roman"/>
          <w:b w:val="false"/>
          <w:i w:val="false"/>
          <w:color w:val="000000"/>
          <w:sz w:val="28"/>
        </w:rPr>
        <w:t>
      1) Клубная көшесін Достық көшесіне;</w:t>
      </w:r>
    </w:p>
    <w:bookmarkEnd w:id="2"/>
    <w:bookmarkStart w:name="z7" w:id="3"/>
    <w:p>
      <w:pPr>
        <w:spacing w:after="0"/>
        <w:ind w:left="0"/>
        <w:jc w:val="both"/>
      </w:pPr>
      <w:r>
        <w:rPr>
          <w:rFonts w:ascii="Times New Roman"/>
          <w:b w:val="false"/>
          <w:i w:val="false"/>
          <w:color w:val="000000"/>
          <w:sz w:val="28"/>
        </w:rPr>
        <w:t>
      2) Логовая көшесін Тәуелсіздік көшесіне;</w:t>
      </w:r>
    </w:p>
    <w:bookmarkEnd w:id="3"/>
    <w:bookmarkStart w:name="z8" w:id="4"/>
    <w:p>
      <w:pPr>
        <w:spacing w:after="0"/>
        <w:ind w:left="0"/>
        <w:jc w:val="both"/>
      </w:pPr>
      <w:r>
        <w:rPr>
          <w:rFonts w:ascii="Times New Roman"/>
          <w:b w:val="false"/>
          <w:i w:val="false"/>
          <w:color w:val="000000"/>
          <w:sz w:val="28"/>
        </w:rPr>
        <w:t>
      3) Корчагин көшесін Бейбітшілік көшесіне;</w:t>
      </w:r>
    </w:p>
    <w:bookmarkEnd w:id="4"/>
    <w:bookmarkStart w:name="z9" w:id="5"/>
    <w:p>
      <w:pPr>
        <w:spacing w:after="0"/>
        <w:ind w:left="0"/>
        <w:jc w:val="both"/>
      </w:pPr>
      <w:r>
        <w:rPr>
          <w:rFonts w:ascii="Times New Roman"/>
          <w:b w:val="false"/>
          <w:i w:val="false"/>
          <w:color w:val="000000"/>
          <w:sz w:val="28"/>
        </w:rPr>
        <w:t>
      4) 50 лет Октябрь көшесін Дінмұхамед Қонаев көшесіне;</w:t>
      </w:r>
    </w:p>
    <w:bookmarkEnd w:id="5"/>
    <w:bookmarkStart w:name="z10" w:id="6"/>
    <w:p>
      <w:pPr>
        <w:spacing w:after="0"/>
        <w:ind w:left="0"/>
        <w:jc w:val="both"/>
      </w:pPr>
      <w:r>
        <w:rPr>
          <w:rFonts w:ascii="Times New Roman"/>
          <w:b w:val="false"/>
          <w:i w:val="false"/>
          <w:color w:val="000000"/>
          <w:sz w:val="28"/>
        </w:rPr>
        <w:t>
      5) Парковая көшесін Н.А.Зюков көшесіне.</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Байшуақ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Туйтебаев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