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bb76" w14:textId="29fb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16 наурыздағы № 112 "Мәслихаттың 2018 жылғы 12 наурыздағы № 226 ""Федоров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11 сәуірдегі № 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аудандық мәслихатының "Мәслихаттың 2018 жылғы 12 наурыздағы № 226 ""Федоров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туралы" 2022 жылғы 16 наурыздағы № 112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