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f390" w14:textId="8d6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176 "Федоров ауданы ауылының,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22 қарашадағы № 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2023-2025 жылдарға арналған бюджеттері туралы" 2022 жылғы 28 желтоқсандағы № 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256127,5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250820,5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257548,2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-1420,7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1420,7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32144,0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30769,0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32576,6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-432,6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432,6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77424,4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2511,0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373,0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74540,4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79388,4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-1964,0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1964,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140492,2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4478,0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135865,2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141777,8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-1285,6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1285,6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84483,8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3672,0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80811,8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85416,6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-932,8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932,8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113092,0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2302,0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110734,0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114464,1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-1372,1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1372,1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99267,4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4228,0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95039,4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99685,7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-418,3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418,3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186415,8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2950,0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183465,8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195060,8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-8645,0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113903,3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112085,3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115114,4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-1211,1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1211,1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43049,0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40843,0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43440,9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-391,9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95601,8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13480,0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82121,8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102075,8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-6474,0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6474,0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466682,2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64986,0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401696,2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472254,1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-5571,9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5571,9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2023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2023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2023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2023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2023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2023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2023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2023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2023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2023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2023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2023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