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5b3d5" w14:textId="1c5b3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Стратегиялық жоспарлау және реформалар агенттігінің Ұлттық статистика бюросы туралы ережені бекіту туралы" Қазақстан Республикасы Стратегиялық жоспарлау және реформалар агенттігі төрағасының 2020 жылғы 23 қазандағы № 9-нқ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Стратегиялық жоспарлау және реформалар агенттігі төрағасының 2023 жылғы 5 шiлдедегi № 42 бұйрығы</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Стратегиялық жоспарлау және реформалар агенттігінің Ұлттық статистика бюросы туралы ережені бекіту туралы" Қазақстан Республикасы Стратегиялық жоспарлау және реформалар агенттігі төрағасының 2020 жылғы 23 қазандағы № 9-нқ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жоғарыда аталған бұйрықпен бекітілген Қазақстан Республикасы Стратегиялық жоспарлау және реформалар агенттігінің Ұлттық статистика бюросы туралы </w:t>
      </w:r>
      <w:r>
        <w:rPr>
          <w:rFonts w:ascii="Times New Roman"/>
          <w:b w:val="false"/>
          <w:i w:val="false"/>
          <w:color w:val="000000"/>
          <w:sz w:val="28"/>
        </w:rPr>
        <w:t>ережеде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14-тармақтың</w:t>
      </w:r>
      <w:r>
        <w:rPr>
          <w:rFonts w:ascii="Times New Roman"/>
          <w:b w:val="false"/>
          <w:i w:val="false"/>
          <w:color w:val="000000"/>
          <w:sz w:val="28"/>
        </w:rPr>
        <w:t xml:space="preserve"> 3) тармақшасы мынадай редакцияда жазылсын:</w:t>
      </w:r>
    </w:p>
    <w:bookmarkStart w:name="z4" w:id="0"/>
    <w:p>
      <w:pPr>
        <w:spacing w:after="0"/>
        <w:ind w:left="0"/>
        <w:jc w:val="both"/>
      </w:pPr>
      <w:r>
        <w:rPr>
          <w:rFonts w:ascii="Times New Roman"/>
          <w:b w:val="false"/>
          <w:i w:val="false"/>
          <w:color w:val="000000"/>
          <w:sz w:val="28"/>
        </w:rPr>
        <w:t>
      "3) Қазақстан Республикасының заңнамалық актілерінде белгіленген, коммерциялық және заңмен қорғалатын өзге де құпияны құрайтын мәліметтерді жариялауға қойылатын талаптарды сақтай отырып, алғашқы, әкімшілік және дербес деректерді қоса алғанда, мемлекеттік органдар мен ұйымдардың дерекқорларына қолжетімділік алу;";</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мынадай редакцияда жазылсын:</w:t>
      </w:r>
    </w:p>
    <w:bookmarkStart w:name="z7" w:id="1"/>
    <w:p>
      <w:pPr>
        <w:spacing w:after="0"/>
        <w:ind w:left="0"/>
        <w:jc w:val="both"/>
      </w:pPr>
      <w:r>
        <w:rPr>
          <w:rFonts w:ascii="Times New Roman"/>
          <w:b w:val="false"/>
          <w:i w:val="false"/>
          <w:color w:val="000000"/>
          <w:sz w:val="28"/>
        </w:rPr>
        <w:t>
      "9) статистикалық жұмыстар жоспарына сәйкес жалпымемлекеттік статистикалық байқауларды ұйымдастыру және жүргізу, соның ішінде бағаларды тіркеу;";</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тармақша</w:t>
      </w:r>
      <w:r>
        <w:rPr>
          <w:rFonts w:ascii="Times New Roman"/>
          <w:b w:val="false"/>
          <w:i w:val="false"/>
          <w:color w:val="000000"/>
          <w:sz w:val="28"/>
        </w:rPr>
        <w:t xml:space="preserve"> мынадай редакцияда жазылсын:</w:t>
      </w:r>
    </w:p>
    <w:bookmarkStart w:name="z9" w:id="2"/>
    <w:p>
      <w:pPr>
        <w:spacing w:after="0"/>
        <w:ind w:left="0"/>
        <w:jc w:val="both"/>
      </w:pPr>
      <w:r>
        <w:rPr>
          <w:rFonts w:ascii="Times New Roman"/>
          <w:b w:val="false"/>
          <w:i w:val="false"/>
          <w:color w:val="000000"/>
          <w:sz w:val="28"/>
        </w:rPr>
        <w:t>
      "13) мынадай статистикалық тіркелімдерді жүргізу:</w:t>
      </w:r>
    </w:p>
    <w:bookmarkEnd w:id="2"/>
    <w:bookmarkStart w:name="z10" w:id="3"/>
    <w:p>
      <w:pPr>
        <w:spacing w:after="0"/>
        <w:ind w:left="0"/>
        <w:jc w:val="both"/>
      </w:pPr>
      <w:r>
        <w:rPr>
          <w:rFonts w:ascii="Times New Roman"/>
          <w:b w:val="false"/>
          <w:i w:val="false"/>
          <w:color w:val="000000"/>
          <w:sz w:val="28"/>
        </w:rPr>
        <w:t>
      1) Қазақстан Республикасының аумағында тіркелген дара кәсіпкерлер мен заңды тұлғалар, олардың оқшауланған бөлімшелері туралы ақпаратты қамтитын статистикалық бизнес-тіркелімді;</w:t>
      </w:r>
    </w:p>
    <w:bookmarkEnd w:id="3"/>
    <w:bookmarkStart w:name="z11" w:id="4"/>
    <w:p>
      <w:pPr>
        <w:spacing w:after="0"/>
        <w:ind w:left="0"/>
        <w:jc w:val="both"/>
      </w:pPr>
      <w:r>
        <w:rPr>
          <w:rFonts w:ascii="Times New Roman"/>
          <w:b w:val="false"/>
          <w:i w:val="false"/>
          <w:color w:val="000000"/>
          <w:sz w:val="28"/>
        </w:rPr>
        <w:t>
      2) Қазақстан Республикасының аумағында тұратын жеке тұлғалар туралы, сондай-ақ одан тыс жерлерде уақытша жүрген Қазақстан Республикасының азаматтары туралы ақпаратты қамтитын халықтың статистикалық тіркелімін;</w:t>
      </w:r>
    </w:p>
    <w:bookmarkEnd w:id="4"/>
    <w:bookmarkStart w:name="z12" w:id="5"/>
    <w:p>
      <w:pPr>
        <w:spacing w:after="0"/>
        <w:ind w:left="0"/>
        <w:jc w:val="both"/>
      </w:pPr>
      <w:r>
        <w:rPr>
          <w:rFonts w:ascii="Times New Roman"/>
          <w:b w:val="false"/>
          <w:i w:val="false"/>
          <w:color w:val="000000"/>
          <w:sz w:val="28"/>
        </w:rPr>
        <w:t>
      3) Қазақстан Республикасында ауыл шаруашылығы өнімін өндіретін субъектілер жөнінде ақпаратты қамтитын ауыл шаруашылығы статистикалық тіркелімін;</w:t>
      </w:r>
    </w:p>
    <w:bookmarkEnd w:id="5"/>
    <w:bookmarkStart w:name="z13" w:id="6"/>
    <w:p>
      <w:pPr>
        <w:spacing w:after="0"/>
        <w:ind w:left="0"/>
        <w:jc w:val="both"/>
      </w:pPr>
      <w:r>
        <w:rPr>
          <w:rFonts w:ascii="Times New Roman"/>
          <w:b w:val="false"/>
          <w:i w:val="false"/>
          <w:color w:val="000000"/>
          <w:sz w:val="28"/>
        </w:rPr>
        <w:t>
      4) Қазақстан Республикасының барлық меншік нысанындағы тұрғын үйлері туралы ақпаратты қамтитын тұрғын үй қорының статистикалық тіркелімін жүргізуді жүзеге асырады;";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тармақша</w:t>
      </w:r>
      <w:r>
        <w:rPr>
          <w:rFonts w:ascii="Times New Roman"/>
          <w:b w:val="false"/>
          <w:i w:val="false"/>
          <w:color w:val="000000"/>
          <w:sz w:val="28"/>
        </w:rPr>
        <w:t xml:space="preserve"> мынадай редакцияда жазылсын:</w:t>
      </w:r>
    </w:p>
    <w:bookmarkStart w:name="z15" w:id="7"/>
    <w:p>
      <w:pPr>
        <w:spacing w:after="0"/>
        <w:ind w:left="0"/>
        <w:jc w:val="both"/>
      </w:pPr>
      <w:r>
        <w:rPr>
          <w:rFonts w:ascii="Times New Roman"/>
          <w:b w:val="false"/>
          <w:i w:val="false"/>
          <w:color w:val="000000"/>
          <w:sz w:val="28"/>
        </w:rPr>
        <w:t>
      "19) мемлекеттік органдардың статистикалық ақпарат жасау процесін сипаттаудың үлгілік әдістемесін әзірлеу және бекіту;";</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тармақша</w:t>
      </w:r>
      <w:r>
        <w:rPr>
          <w:rFonts w:ascii="Times New Roman"/>
          <w:b w:val="false"/>
          <w:i w:val="false"/>
          <w:color w:val="000000"/>
          <w:sz w:val="28"/>
        </w:rPr>
        <w:t xml:space="preserve"> мынадай редакцияда жазылсын:</w:t>
      </w:r>
    </w:p>
    <w:bookmarkStart w:name="z17" w:id="8"/>
    <w:p>
      <w:pPr>
        <w:spacing w:after="0"/>
        <w:ind w:left="0"/>
        <w:jc w:val="both"/>
      </w:pPr>
      <w:r>
        <w:rPr>
          <w:rFonts w:ascii="Times New Roman"/>
          <w:b w:val="false"/>
          <w:i w:val="false"/>
          <w:color w:val="000000"/>
          <w:sz w:val="28"/>
        </w:rPr>
        <w:t>
      "21) ведомстволық сыныптамаларды жүргізудің үлгілік әдістемесін әзірлеу және бекіту;";</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9" w:id="9"/>
    <w:p>
      <w:pPr>
        <w:spacing w:after="0"/>
        <w:ind w:left="0"/>
        <w:jc w:val="both"/>
      </w:pPr>
      <w:r>
        <w:rPr>
          <w:rFonts w:ascii="Times New Roman"/>
          <w:b w:val="false"/>
          <w:i w:val="false"/>
          <w:color w:val="000000"/>
          <w:sz w:val="28"/>
        </w:rPr>
        <w:t>
      "23) статистикалық байқаулар жүргізу кезінде бекітілген статистикалық нысандар бойынша анық алғашқы статистикалық деректерді ұсыну тәртібін әзірлеу және бекіту;";</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 тармақша</w:t>
      </w:r>
      <w:r>
        <w:rPr>
          <w:rFonts w:ascii="Times New Roman"/>
          <w:b w:val="false"/>
          <w:i w:val="false"/>
          <w:color w:val="000000"/>
          <w:sz w:val="28"/>
        </w:rPr>
        <w:t xml:space="preserve"> мынадай редакцияда жазылсын:</w:t>
      </w:r>
    </w:p>
    <w:bookmarkStart w:name="z21" w:id="10"/>
    <w:p>
      <w:pPr>
        <w:spacing w:after="0"/>
        <w:ind w:left="0"/>
        <w:jc w:val="both"/>
      </w:pPr>
      <w:r>
        <w:rPr>
          <w:rFonts w:ascii="Times New Roman"/>
          <w:b w:val="false"/>
          <w:i w:val="false"/>
          <w:color w:val="000000"/>
          <w:sz w:val="28"/>
        </w:rPr>
        <w:t>
      "24) ғылыми әдістер мен тәсілдер, оның ішінде әдістемелер негізінде жалпымемлекеттік статистикалық байқаулар бойынша статистикалық әдіснаманы әзірлеу және бекіту;";</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 тармақша</w:t>
      </w:r>
      <w:r>
        <w:rPr>
          <w:rFonts w:ascii="Times New Roman"/>
          <w:b w:val="false"/>
          <w:i w:val="false"/>
          <w:color w:val="000000"/>
          <w:sz w:val="28"/>
        </w:rPr>
        <w:t xml:space="preserve"> мынадай редакцияда жазылсын:</w:t>
      </w:r>
    </w:p>
    <w:bookmarkStart w:name="z23" w:id="11"/>
    <w:p>
      <w:pPr>
        <w:spacing w:after="0"/>
        <w:ind w:left="0"/>
        <w:jc w:val="both"/>
      </w:pPr>
      <w:r>
        <w:rPr>
          <w:rFonts w:ascii="Times New Roman"/>
          <w:b w:val="false"/>
          <w:i w:val="false"/>
          <w:color w:val="000000"/>
          <w:sz w:val="28"/>
        </w:rPr>
        <w:t>
      "25) бағаларды тіркеу қағидаларын әзірлеу және бекіту;";</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 тармақша</w:t>
      </w:r>
      <w:r>
        <w:rPr>
          <w:rFonts w:ascii="Times New Roman"/>
          <w:b w:val="false"/>
          <w:i w:val="false"/>
          <w:color w:val="000000"/>
          <w:sz w:val="28"/>
        </w:rPr>
        <w:t xml:space="preserve"> мынадай редакцияда жазылсын:</w:t>
      </w:r>
    </w:p>
    <w:bookmarkStart w:name="z25" w:id="12"/>
    <w:p>
      <w:pPr>
        <w:spacing w:after="0"/>
        <w:ind w:left="0"/>
        <w:jc w:val="both"/>
      </w:pPr>
      <w:r>
        <w:rPr>
          <w:rFonts w:ascii="Times New Roman"/>
          <w:b w:val="false"/>
          <w:i w:val="false"/>
          <w:color w:val="000000"/>
          <w:sz w:val="28"/>
        </w:rPr>
        <w:t>
      "41) ұлттық санақтар жүргізу тәртібі мен мерзімдерін әзірлеу және бекіту;";</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 тармақша</w:t>
      </w:r>
      <w:r>
        <w:rPr>
          <w:rFonts w:ascii="Times New Roman"/>
          <w:b w:val="false"/>
          <w:i w:val="false"/>
          <w:color w:val="000000"/>
          <w:sz w:val="28"/>
        </w:rPr>
        <w:t xml:space="preserve"> мынадай редакцияда жазылсын:</w:t>
      </w:r>
    </w:p>
    <w:bookmarkStart w:name="z27" w:id="13"/>
    <w:p>
      <w:pPr>
        <w:spacing w:after="0"/>
        <w:ind w:left="0"/>
        <w:jc w:val="both"/>
      </w:pPr>
      <w:r>
        <w:rPr>
          <w:rFonts w:ascii="Times New Roman"/>
          <w:b w:val="false"/>
          <w:i w:val="false"/>
          <w:color w:val="000000"/>
          <w:sz w:val="28"/>
        </w:rPr>
        <w:t>
      "42) ұлттық санақ жүргізу жөніндегі іс-шаралар жоспарын әзірлеу және бекіту;";</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 тармақша</w:t>
      </w:r>
      <w:r>
        <w:rPr>
          <w:rFonts w:ascii="Times New Roman"/>
          <w:b w:val="false"/>
          <w:i w:val="false"/>
          <w:color w:val="000000"/>
          <w:sz w:val="28"/>
        </w:rPr>
        <w:t xml:space="preserve"> алып тасталсын;</w:t>
      </w:r>
    </w:p>
    <w:bookmarkStart w:name="z30" w:id="14"/>
    <w:p>
      <w:pPr>
        <w:spacing w:after="0"/>
        <w:ind w:left="0"/>
        <w:jc w:val="both"/>
      </w:pPr>
      <w:r>
        <w:rPr>
          <w:rFonts w:ascii="Times New Roman"/>
          <w:b w:val="false"/>
          <w:i w:val="false"/>
          <w:color w:val="000000"/>
          <w:sz w:val="28"/>
        </w:rPr>
        <w:t>
      мынадай мазмұндағы 75-2), 75-3), 75-4), 75-5) тармақшалармен толықтырылсын:</w:t>
      </w:r>
    </w:p>
    <w:bookmarkEnd w:id="14"/>
    <w:bookmarkStart w:name="z31" w:id="15"/>
    <w:p>
      <w:pPr>
        <w:spacing w:after="0"/>
        <w:ind w:left="0"/>
        <w:jc w:val="both"/>
      </w:pPr>
      <w:r>
        <w:rPr>
          <w:rFonts w:ascii="Times New Roman"/>
          <w:b w:val="false"/>
          <w:i w:val="false"/>
          <w:color w:val="000000"/>
          <w:sz w:val="28"/>
        </w:rPr>
        <w:t>
      "75-2) статистикалық қызметте пайдалану үшін оңтайлы дереккөзді таңдау мақсатында статистикалық байқаулар деректерін басқа деректермен салыстыру;";</w:t>
      </w:r>
    </w:p>
    <w:bookmarkEnd w:id="15"/>
    <w:bookmarkStart w:name="z32" w:id="16"/>
    <w:p>
      <w:pPr>
        <w:spacing w:after="0"/>
        <w:ind w:left="0"/>
        <w:jc w:val="both"/>
      </w:pPr>
      <w:r>
        <w:rPr>
          <w:rFonts w:ascii="Times New Roman"/>
          <w:b w:val="false"/>
          <w:i w:val="false"/>
          <w:color w:val="000000"/>
          <w:sz w:val="28"/>
        </w:rPr>
        <w:t>
      "75-3) әкімшілік деректердің сапасын бағалау тәртібін бекіту;";</w:t>
      </w:r>
    </w:p>
    <w:bookmarkEnd w:id="16"/>
    <w:bookmarkStart w:name="z33" w:id="17"/>
    <w:p>
      <w:pPr>
        <w:spacing w:after="0"/>
        <w:ind w:left="0"/>
        <w:jc w:val="both"/>
      </w:pPr>
      <w:r>
        <w:rPr>
          <w:rFonts w:ascii="Times New Roman"/>
          <w:b w:val="false"/>
          <w:i w:val="false"/>
          <w:color w:val="000000"/>
          <w:sz w:val="28"/>
        </w:rPr>
        <w:t>
      "75-4) Бюроға цифрлық трансформациялауды жүргізу;";</w:t>
      </w:r>
    </w:p>
    <w:bookmarkEnd w:id="17"/>
    <w:bookmarkStart w:name="z34" w:id="18"/>
    <w:p>
      <w:pPr>
        <w:spacing w:after="0"/>
        <w:ind w:left="0"/>
        <w:jc w:val="both"/>
      </w:pPr>
      <w:r>
        <w:rPr>
          <w:rFonts w:ascii="Times New Roman"/>
          <w:b w:val="false"/>
          <w:i w:val="false"/>
          <w:color w:val="000000"/>
          <w:sz w:val="28"/>
        </w:rPr>
        <w:t>
      "75-5) мемлекеттік органдардың қызметіне салалық (ведомстволық) функционалдық шолулар жүргізу жөніндегі әдістемеге сәйкес Бюроның қызметіне функционалдық талдау жүргізу;".</w:t>
      </w:r>
    </w:p>
    <w:bookmarkEnd w:id="18"/>
    <w:bookmarkStart w:name="z35" w:id="19"/>
    <w:p>
      <w:pPr>
        <w:spacing w:after="0"/>
        <w:ind w:left="0"/>
        <w:jc w:val="both"/>
      </w:pPr>
      <w:r>
        <w:rPr>
          <w:rFonts w:ascii="Times New Roman"/>
          <w:b w:val="false"/>
          <w:i w:val="false"/>
          <w:color w:val="000000"/>
          <w:sz w:val="28"/>
        </w:rPr>
        <w:t>
      2. Осы бұйрық қол қойылған күнінен бастап қолданысқа енгізіледі.</w:t>
      </w:r>
    </w:p>
    <w:bookmarkEnd w:id="1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Стратегиялық жоспарлау және</w:t>
            </w:r>
          </w:p>
          <w:p>
            <w:pPr>
              <w:spacing w:after="20"/>
              <w:ind w:left="20"/>
              <w:jc w:val="both"/>
            </w:pPr>
            <w:r>
              <w:rPr>
                <w:rFonts w:ascii="Times New Roman"/>
                <w:b w:val="false"/>
                <w:i/>
                <w:color w:val="000000"/>
                <w:sz w:val="20"/>
              </w:rPr>
              <w:t xml:space="preserve">реформалар агенттігінің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Ерғалиев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