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b3d5" w14:textId="1c5b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Стратегиялық жоспарлау және реформалар агенттігінің Ұлттық статистика бюросы туралы ережені бекіту туралы" Қазақстан Республикасы Стратегиялық жоспарлау және реформалар агенттігі төрағасының 2020 жылғы 23 қазандағы № 9-нқ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2023 жылғы 5 шiлдедегi № 42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Стратегиялық жоспарлау және реформалар агенттігінің Ұлттық статистика бюросы туралы ережені бекіту туралы" Қазақстан Республикасы Стратегиялық жоспарлау және реформалар агенттігі төрағасының 2020 жылғы 23 қазандағы № 9-нқ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аталған бұйрықпен бекітілген Қазақстан Республикасы Стратегиялық жоспарлау және реформалар агенттігінің Ұлттық статистика бюросы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3) тармақшасы мынадай редакцияда жазылсын:</w:t>
      </w:r>
    </w:p>
    <w:bookmarkStart w:name="z4" w:id="0"/>
    <w:p>
      <w:pPr>
        <w:spacing w:after="0"/>
        <w:ind w:left="0"/>
        <w:jc w:val="both"/>
      </w:pPr>
      <w:r>
        <w:rPr>
          <w:rFonts w:ascii="Times New Roman"/>
          <w:b w:val="false"/>
          <w:i w:val="false"/>
          <w:color w:val="000000"/>
          <w:sz w:val="28"/>
        </w:rPr>
        <w:t>
      "3) Қазақстан Республикасының заңнамалық актілерінде белгіленген, коммерциялық және заңмен қорғалатын өзге де құпияны құрайтын мәліметтерді жариялауға қойылатын талаптарды сақтай отырып, алғашқы, әкімшілік және дербес деректерді қоса алғанда, мемлекеттік органдар мен ұйымдардың дерекқорларына қолжетімділік алу;";</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"9) статистикалық жұмыстар жоспарына сәйкес жалпымемлекеттік статистикалық байқауларды ұйымдастыру және жүргізу, соның ішінде бағаларды тіркеу;";</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"13) мынадай статистикалық тіркелімдерді жүргізу:</w:t>
      </w:r>
    </w:p>
    <w:bookmarkEnd w:id="2"/>
    <w:bookmarkStart w:name="z10" w:id="3"/>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бизнес-тіркелімді;</w:t>
      </w:r>
    </w:p>
    <w:bookmarkEnd w:id="3"/>
    <w:bookmarkStart w:name="z11" w:id="4"/>
    <w:p>
      <w:pPr>
        <w:spacing w:after="0"/>
        <w:ind w:left="0"/>
        <w:jc w:val="both"/>
      </w:pPr>
      <w:r>
        <w:rPr>
          <w:rFonts w:ascii="Times New Roman"/>
          <w:b w:val="false"/>
          <w:i w:val="false"/>
          <w:color w:val="000000"/>
          <w:sz w:val="28"/>
        </w:rPr>
        <w:t>
      2) Қазақстан Республикасының аумағында тұратын жеке тұлғалар туралы, сондай-ақ одан тыс жерлерде уақытша жүрген Қазақстан Республикасының азаматтары туралы ақпаратты қамтитын халықтың статистикалық тіркелімін;</w:t>
      </w:r>
    </w:p>
    <w:bookmarkEnd w:id="4"/>
    <w:bookmarkStart w:name="z12" w:id="5"/>
    <w:p>
      <w:pPr>
        <w:spacing w:after="0"/>
        <w:ind w:left="0"/>
        <w:jc w:val="both"/>
      </w:pPr>
      <w:r>
        <w:rPr>
          <w:rFonts w:ascii="Times New Roman"/>
          <w:b w:val="false"/>
          <w:i w:val="false"/>
          <w:color w:val="000000"/>
          <w:sz w:val="28"/>
        </w:rPr>
        <w:t>
      3) Қазақстан Республикасында ауыл шаруашылығы өнімін өндіретін субъектілер жөнінде ақпаратты қамтитын ауыл шаруашылығы статистикалық тіркелімін;</w:t>
      </w:r>
    </w:p>
    <w:bookmarkEnd w:id="5"/>
    <w:bookmarkStart w:name="z13" w:id="6"/>
    <w:p>
      <w:pPr>
        <w:spacing w:after="0"/>
        <w:ind w:left="0"/>
        <w:jc w:val="both"/>
      </w:pPr>
      <w:r>
        <w:rPr>
          <w:rFonts w:ascii="Times New Roman"/>
          <w:b w:val="false"/>
          <w:i w:val="false"/>
          <w:color w:val="000000"/>
          <w:sz w:val="28"/>
        </w:rPr>
        <w:t>
      4) Қазақстан Республикасының барлық меншік нысанындағы тұрғын үйлері туралы ақпаратты қамтитын тұрғын үй қорының статистикалық тіркелімін жүргізуді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"19) мемлекеттік органдардың статистикалық ақпарат жасау процесін сипаттаудың үлгілік әдістемесін әзірлеу және бекіту;";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"21) ведомстволық сыныптамаларды жүргізудің үлгілік әдістемесін әзірлеу және бекіту;";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"23) статистикалық байқаулар жүргізу кезінде бекітілген статистикалық нысандар бойынша анық алғашқы статистикалық деректерді ұсыну тәртібін әзірлеу және бекіту;";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"24) ғылыми әдістер мен тәсілдер, оның ішінде әдістемелер негізінде жалпымемлекеттік статистикалық байқаулар бойынша статистикалық әдіснаманы әзірлеу және бекіту;";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"25) бағаларды тіркеу қағидаларын әзірлеу және бекіту;";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25" w:id="12"/>
    <w:p>
      <w:pPr>
        <w:spacing w:after="0"/>
        <w:ind w:left="0"/>
        <w:jc w:val="both"/>
      </w:pPr>
      <w:r>
        <w:rPr>
          <w:rFonts w:ascii="Times New Roman"/>
          <w:b w:val="false"/>
          <w:i w:val="false"/>
          <w:color w:val="000000"/>
          <w:sz w:val="28"/>
        </w:rPr>
        <w:t>
      "41) ұлттық санақтар жүргізу тәртібі мен мерзімдерін әзірлеу және бекіту;";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w:t>
      </w:r>
      <w:r>
        <w:rPr>
          <w:rFonts w:ascii="Times New Roman"/>
          <w:b w:val="false"/>
          <w:i w:val="false"/>
          <w:color w:val="000000"/>
          <w:sz w:val="28"/>
        </w:rPr>
        <w:t xml:space="preserve"> мынадай редакцияда жазылсын:</w:t>
      </w:r>
    </w:p>
    <w:bookmarkStart w:name="z27" w:id="13"/>
    <w:p>
      <w:pPr>
        <w:spacing w:after="0"/>
        <w:ind w:left="0"/>
        <w:jc w:val="both"/>
      </w:pPr>
      <w:r>
        <w:rPr>
          <w:rFonts w:ascii="Times New Roman"/>
          <w:b w:val="false"/>
          <w:i w:val="false"/>
          <w:color w:val="000000"/>
          <w:sz w:val="28"/>
        </w:rPr>
        <w:t>
      "42) ұлттық санақ жүргізу жөніндегі іс-шаралар жоспарын әзірлеу және бекіту;";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алып тасталсын;</w:t>
      </w:r>
    </w:p>
    <w:bookmarkStart w:name="z30" w:id="14"/>
    <w:p>
      <w:pPr>
        <w:spacing w:after="0"/>
        <w:ind w:left="0"/>
        <w:jc w:val="both"/>
      </w:pPr>
      <w:r>
        <w:rPr>
          <w:rFonts w:ascii="Times New Roman"/>
          <w:b w:val="false"/>
          <w:i w:val="false"/>
          <w:color w:val="000000"/>
          <w:sz w:val="28"/>
        </w:rPr>
        <w:t>
      мынадай мазмұндағы 75-2), 75-3), 75-4), 75-5) тармақшалармен толықтырылсын:</w:t>
      </w:r>
    </w:p>
    <w:bookmarkEnd w:id="14"/>
    <w:bookmarkStart w:name="z31" w:id="15"/>
    <w:p>
      <w:pPr>
        <w:spacing w:after="0"/>
        <w:ind w:left="0"/>
        <w:jc w:val="both"/>
      </w:pPr>
      <w:r>
        <w:rPr>
          <w:rFonts w:ascii="Times New Roman"/>
          <w:b w:val="false"/>
          <w:i w:val="false"/>
          <w:color w:val="000000"/>
          <w:sz w:val="28"/>
        </w:rPr>
        <w:t>
      "75-2) статистикалық қызметте пайдалану үшін оңтайлы дереккөзді таңдау мақсатында статистикалық байқаулар деректерін басқа деректермен салыстыру;";</w:t>
      </w:r>
    </w:p>
    <w:bookmarkEnd w:id="15"/>
    <w:bookmarkStart w:name="z32" w:id="16"/>
    <w:p>
      <w:pPr>
        <w:spacing w:after="0"/>
        <w:ind w:left="0"/>
        <w:jc w:val="both"/>
      </w:pPr>
      <w:r>
        <w:rPr>
          <w:rFonts w:ascii="Times New Roman"/>
          <w:b w:val="false"/>
          <w:i w:val="false"/>
          <w:color w:val="000000"/>
          <w:sz w:val="28"/>
        </w:rPr>
        <w:t>
      "75-3) әкімшілік деректердің сапасын бағалау тәртібін бекіту;";</w:t>
      </w:r>
    </w:p>
    <w:bookmarkEnd w:id="16"/>
    <w:bookmarkStart w:name="z33" w:id="17"/>
    <w:p>
      <w:pPr>
        <w:spacing w:after="0"/>
        <w:ind w:left="0"/>
        <w:jc w:val="both"/>
      </w:pPr>
      <w:r>
        <w:rPr>
          <w:rFonts w:ascii="Times New Roman"/>
          <w:b w:val="false"/>
          <w:i w:val="false"/>
          <w:color w:val="000000"/>
          <w:sz w:val="28"/>
        </w:rPr>
        <w:t>
      "75-4) Бюроға цифрлық трансформациялауды жүргізу;";</w:t>
      </w:r>
    </w:p>
    <w:bookmarkEnd w:id="17"/>
    <w:bookmarkStart w:name="z34" w:id="18"/>
    <w:p>
      <w:pPr>
        <w:spacing w:after="0"/>
        <w:ind w:left="0"/>
        <w:jc w:val="both"/>
      </w:pPr>
      <w:r>
        <w:rPr>
          <w:rFonts w:ascii="Times New Roman"/>
          <w:b w:val="false"/>
          <w:i w:val="false"/>
          <w:color w:val="000000"/>
          <w:sz w:val="28"/>
        </w:rPr>
        <w:t>
      "75-5) мемлекеттік органдардың қызметіне салалық (ведомстволық) функционалдық шолулар жүргізу жөніндегі әдістемеге сәйкес Бюроның қызметіне функционалдық талдау жүргізу;".</w:t>
      </w:r>
    </w:p>
    <w:bookmarkEnd w:id="18"/>
    <w:bookmarkStart w:name="z35" w:id="19"/>
    <w:p>
      <w:pPr>
        <w:spacing w:after="0"/>
        <w:ind w:left="0"/>
        <w:jc w:val="both"/>
      </w:pPr>
      <w:r>
        <w:rPr>
          <w:rFonts w:ascii="Times New Roman"/>
          <w:b w:val="false"/>
          <w:i w:val="false"/>
          <w:color w:val="000000"/>
          <w:sz w:val="28"/>
        </w:rPr>
        <w:t>
      2. Осы бұйрық қол қойылған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 xml:space="preserve">реформалар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Ерғалиев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