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3aa2" w14:textId="7693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20 шiлдедегі № 126 бұйрығы</w:t>
      </w:r>
    </w:p>
    <w:p>
      <w:pPr>
        <w:spacing w:after="0"/>
        <w:ind w:left="0"/>
        <w:jc w:val="left"/>
      </w:pP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
    <w:bookmarkStart w:name="z11" w:id="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4"/>
    <w:bookmarkStart w:name="z12" w:id="5"/>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5"/>
    <w:bookmarkStart w:name="z13" w:id="6"/>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9"/>
    <w:bookmarkStart w:name="z24" w:id="10"/>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0"/>
    <w:bookmarkStart w:name="z25" w:id="11"/>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1"/>
    <w:bookmarkStart w:name="z26" w:id="12"/>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8"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6" w:id="1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5"/>
    <w:bookmarkStart w:name="z37" w:id="1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6"/>
    <w:bookmarkStart w:name="z38" w:id="17"/>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7"/>
    <w:bookmarkStart w:name="z39" w:id="18"/>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41"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7" w:id="2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1"/>
    <w:bookmarkStart w:name="z50" w:id="2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22"/>
    <w:bookmarkStart w:name="z51" w:id="23"/>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23"/>
    <w:bookmarkStart w:name="z52" w:id="24"/>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54"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0" w:id="2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2" w:id="27"/>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7"/>
    <w:bookmarkStart w:name="z63" w:id="2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28"/>
    <w:bookmarkStart w:name="z64" w:id="29"/>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29"/>
    <w:bookmarkStart w:name="z65" w:id="30"/>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67"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3" w:id="3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5" w:id="3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3"/>
    <w:bookmarkStart w:name="z76" w:id="3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34"/>
    <w:bookmarkStart w:name="z77" w:id="35"/>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35"/>
    <w:bookmarkStart w:name="z78" w:id="36"/>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80" w:id="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6" w:id="3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8" w:id="3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9"/>
    <w:bookmarkStart w:name="z89" w:id="40"/>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40"/>
    <w:bookmarkStart w:name="z90" w:id="41"/>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41"/>
    <w:bookmarkStart w:name="z91" w:id="42"/>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93" w:id="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9" w:id="4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1" w:id="4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45"/>
    <w:bookmarkStart w:name="z102" w:id="4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46"/>
    <w:bookmarkStart w:name="z103" w:id="47"/>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47"/>
    <w:bookmarkStart w:name="z104" w:id="48"/>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06" w:id="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2" w:id="5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4" w:id="51"/>
    <w:p>
      <w:pPr>
        <w:spacing w:after="0"/>
        <w:ind w:left="0"/>
        <w:jc w:val="both"/>
      </w:pPr>
      <w:r>
        <w:rPr>
          <w:rFonts w:ascii="Times New Roman"/>
          <w:b w:val="false"/>
          <w:i w:val="false"/>
          <w:color w:val="000000"/>
          <w:sz w:val="28"/>
        </w:rPr>
        <w:t>
      "5) мынадай статистикалық тіркелімдерді өзектілендіру:</w:t>
      </w:r>
    </w:p>
    <w:bookmarkEnd w:id="51"/>
    <w:bookmarkStart w:name="z115" w:id="5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52"/>
    <w:bookmarkStart w:name="z116" w:id="53"/>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53"/>
    <w:bookmarkStart w:name="z117" w:id="54"/>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19" w:id="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5" w:id="5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7" w:id="57"/>
    <w:p>
      <w:pPr>
        <w:spacing w:after="0"/>
        <w:ind w:left="0"/>
        <w:jc w:val="both"/>
      </w:pPr>
      <w:r>
        <w:rPr>
          <w:rFonts w:ascii="Times New Roman"/>
          <w:b w:val="false"/>
          <w:i w:val="false"/>
          <w:color w:val="000000"/>
          <w:sz w:val="28"/>
        </w:rPr>
        <w:t>
      "5) мынадай статистикалық тіркелімдерді өзектілендіру:</w:t>
      </w:r>
    </w:p>
    <w:bookmarkEnd w:id="57"/>
    <w:bookmarkStart w:name="z128" w:id="5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58"/>
    <w:bookmarkStart w:name="z129" w:id="59"/>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59"/>
    <w:bookmarkStart w:name="z130" w:id="60"/>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32" w:id="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8" w:id="6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0" w:id="6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63"/>
    <w:bookmarkStart w:name="z141" w:id="6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64"/>
    <w:bookmarkStart w:name="z142" w:id="65"/>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65"/>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44" w:id="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0" w:id="6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2" w:id="6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68"/>
    <w:bookmarkStart w:name="z153" w:id="6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69"/>
    <w:bookmarkStart w:name="z154" w:id="70"/>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70"/>
    <w:bookmarkStart w:name="z155" w:id="71"/>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57" w:id="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3" w:id="7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5" w:id="74"/>
    <w:p>
      <w:pPr>
        <w:spacing w:after="0"/>
        <w:ind w:left="0"/>
        <w:jc w:val="both"/>
      </w:pPr>
      <w:r>
        <w:rPr>
          <w:rFonts w:ascii="Times New Roman"/>
          <w:b w:val="false"/>
          <w:i w:val="false"/>
          <w:color w:val="000000"/>
          <w:sz w:val="28"/>
        </w:rPr>
        <w:t>
      "5) мынадай статистикалық тіркелімдерді өзектілендіру:</w:t>
      </w:r>
    </w:p>
    <w:bookmarkEnd w:id="74"/>
    <w:bookmarkStart w:name="z166" w:id="7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75"/>
    <w:bookmarkStart w:name="z167" w:id="76"/>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76"/>
    <w:bookmarkStart w:name="z168" w:id="77"/>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70" w:id="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6" w:id="7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8" w:id="80"/>
    <w:p>
      <w:pPr>
        <w:spacing w:after="0"/>
        <w:ind w:left="0"/>
        <w:jc w:val="both"/>
      </w:pPr>
      <w:r>
        <w:rPr>
          <w:rFonts w:ascii="Times New Roman"/>
          <w:b w:val="false"/>
          <w:i w:val="false"/>
          <w:color w:val="000000"/>
          <w:sz w:val="28"/>
        </w:rPr>
        <w:t>
      "5) мынадай статистикалық тіркелімдерді өзектілендіру:</w:t>
      </w:r>
    </w:p>
    <w:bookmarkEnd w:id="80"/>
    <w:bookmarkStart w:name="z179" w:id="81"/>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81"/>
    <w:bookmarkStart w:name="z180" w:id="82"/>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82"/>
    <w:bookmarkStart w:name="z181" w:id="83"/>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83" w:id="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5" w:id="85"/>
    <w:p>
      <w:pPr>
        <w:spacing w:after="0"/>
        <w:ind w:left="0"/>
        <w:jc w:val="both"/>
      </w:pPr>
      <w:r>
        <w:rPr>
          <w:rFonts w:ascii="Times New Roman"/>
          <w:b w:val="false"/>
          <w:i w:val="false"/>
          <w:color w:val="000000"/>
          <w:sz w:val="28"/>
        </w:rPr>
        <w:t>
      "Департаменттің заңды орналасқан жері: Қазақстан Республикасы, 161200, Түркістан облысы, Түркістан қаласы, Жаңа қала шағын ауданы, 32 көше, 16 ғимарат, С-корпус.</w:t>
      </w:r>
    </w:p>
    <w:bookmarkEnd w:id="85"/>
    <w:bookmarkStart w:name="z186" w:id="86"/>
    <w:p>
      <w:pPr>
        <w:spacing w:after="0"/>
        <w:ind w:left="0"/>
        <w:jc w:val="both"/>
      </w:pPr>
      <w:r>
        <w:rPr>
          <w:rFonts w:ascii="Times New Roman"/>
          <w:b w:val="false"/>
          <w:i w:val="false"/>
          <w:color w:val="000000"/>
          <w:sz w:val="28"/>
        </w:rPr>
        <w:t>
      Департаменттің нақты орналасқан жері: Қазақстан Республикасы, 160012, Шымкент қаласы, Әл-Фараби ауданы, Желтоқсан көшесі, 30А."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2" w:id="8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4" w:id="8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88"/>
    <w:bookmarkStart w:name="z195" w:id="8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89"/>
    <w:bookmarkStart w:name="z196" w:id="90"/>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90"/>
    <w:bookmarkStart w:name="z197" w:id="91"/>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99" w:id="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5" w:id="9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7" w:id="94"/>
    <w:p>
      <w:pPr>
        <w:spacing w:after="0"/>
        <w:ind w:left="0"/>
        <w:jc w:val="both"/>
      </w:pPr>
      <w:r>
        <w:rPr>
          <w:rFonts w:ascii="Times New Roman"/>
          <w:b w:val="false"/>
          <w:i w:val="false"/>
          <w:color w:val="000000"/>
          <w:sz w:val="28"/>
        </w:rPr>
        <w:t>
      "5) мынадай статистикалық тіркелімдерді өзектілендіру:</w:t>
      </w:r>
    </w:p>
    <w:bookmarkEnd w:id="94"/>
    <w:bookmarkStart w:name="z208" w:id="9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95"/>
    <w:bookmarkStart w:name="z209" w:id="96"/>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96"/>
    <w:bookmarkStart w:name="z210" w:id="97"/>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12" w:id="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8" w:id="9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20" w:id="100"/>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00"/>
    <w:bookmarkStart w:name="z221" w:id="101"/>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01"/>
    <w:bookmarkStart w:name="z222" w:id="102"/>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02"/>
    <w:bookmarkStart w:name="z223" w:id="103"/>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25" w:id="1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1" w:id="10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3" w:id="106"/>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06"/>
    <w:bookmarkStart w:name="z234" w:id="10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07"/>
    <w:bookmarkStart w:name="z235" w:id="108"/>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08"/>
    <w:bookmarkStart w:name="z236" w:id="109"/>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38" w:id="1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4" w:id="11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46" w:id="11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12"/>
    <w:bookmarkStart w:name="z247" w:id="11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13"/>
    <w:bookmarkStart w:name="z248" w:id="114"/>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14"/>
    <w:bookmarkStart w:name="z249" w:id="115"/>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51" w:id="1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7" w:id="11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59" w:id="11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18"/>
    <w:bookmarkStart w:name="z260" w:id="11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119"/>
    <w:bookmarkStart w:name="z261" w:id="120"/>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120"/>
    <w:bookmarkStart w:name="z262" w:id="121"/>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64" w:id="12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122"/>
    <w:bookmarkStart w:name="z265" w:id="123"/>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3"/>
    <w:bookmarkStart w:name="z266" w:id="12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124"/>
    <w:bookmarkStart w:name="z267" w:id="12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осы бұйрықтан туындайтын қажетті шаралардыбекітілген мерзімдерде қабылдасын.</w:t>
      </w:r>
    </w:p>
    <w:bookmarkEnd w:id="125"/>
    <w:bookmarkStart w:name="z268" w:id="12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26"/>
    <w:bookmarkStart w:name="z269" w:id="12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w:t>
            </w:r>
          </w:p>
          <w:p>
            <w:pPr>
              <w:spacing w:after="20"/>
              <w:ind w:left="20"/>
              <w:jc w:val="both"/>
            </w:pPr>
            <w:r>
              <w:rPr>
                <w:rFonts w:ascii="Times New Roman"/>
                <w:b w:val="false"/>
                <w:i/>
                <w:color w:val="000000"/>
                <w:sz w:val="20"/>
              </w:rPr>
              <w:t>Ұлттық статистика</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